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18BC3" w14:textId="001434D9" w:rsidR="00926059" w:rsidRDefault="00926059" w:rsidP="00984C83">
      <w:pPr>
        <w:pStyle w:val="Heading1"/>
        <w:jc w:val="center"/>
        <w:rPr>
          <w:rFonts w:ascii="Arial" w:hAnsi="Arial" w:cs="Arial"/>
          <w:b/>
          <w:bCs/>
          <w:color w:val="auto"/>
          <w:sz w:val="52"/>
          <w:szCs w:val="52"/>
        </w:rPr>
      </w:pPr>
      <w:r w:rsidRPr="00984C83">
        <w:rPr>
          <w:rFonts w:ascii="Arial" w:hAnsi="Arial" w:cs="Arial"/>
          <w:b/>
          <w:bCs/>
          <w:color w:val="auto"/>
          <w:sz w:val="52"/>
          <w:szCs w:val="52"/>
        </w:rPr>
        <w:t xml:space="preserve">710Shark </w:t>
      </w:r>
      <w:r w:rsidR="001C002B">
        <w:rPr>
          <w:rFonts w:ascii="Arial" w:hAnsi="Arial" w:cs="Arial"/>
          <w:b/>
          <w:bCs/>
          <w:color w:val="auto"/>
          <w:sz w:val="52"/>
          <w:szCs w:val="52"/>
        </w:rPr>
        <w:t xml:space="preserve">Preventative </w:t>
      </w:r>
      <w:r w:rsidRPr="00984C83">
        <w:rPr>
          <w:rFonts w:ascii="Arial" w:hAnsi="Arial" w:cs="Arial"/>
          <w:b/>
          <w:bCs/>
          <w:color w:val="auto"/>
          <w:sz w:val="52"/>
          <w:szCs w:val="52"/>
        </w:rPr>
        <w:t>Maintenance</w:t>
      </w:r>
    </w:p>
    <w:p w14:paraId="553EB77D" w14:textId="43A3092A" w:rsidR="001C002B" w:rsidRPr="00444C34" w:rsidRDefault="001C002B" w:rsidP="001C002B">
      <w:pPr>
        <w:shd w:val="clear" w:color="auto" w:fill="FEFEFE"/>
        <w:spacing w:before="100" w:beforeAutospacing="1" w:after="100" w:afterAutospacing="1" w:line="360" w:lineRule="atLeast"/>
        <w:rPr>
          <w:rFonts w:ascii="Arial" w:eastAsia="Times New Roman" w:hAnsi="Arial" w:cs="Arial"/>
        </w:rPr>
      </w:pPr>
      <w:r w:rsidRPr="00444C34">
        <w:rPr>
          <w:rFonts w:ascii="Arial" w:eastAsia="Times New Roman" w:hAnsi="Arial" w:cs="Arial"/>
        </w:rPr>
        <w:t xml:space="preserve">This operations manual describes the processes and procedures necessary to unpack, install, operate, and maintain a </w:t>
      </w:r>
      <w:r w:rsidR="005647BC">
        <w:rPr>
          <w:rFonts w:ascii="Arial" w:eastAsia="Times New Roman" w:hAnsi="Arial" w:cs="Arial"/>
        </w:rPr>
        <w:t>pneumatic</w:t>
      </w:r>
      <w:r w:rsidRPr="00444C34">
        <w:rPr>
          <w:rFonts w:ascii="Arial" w:eastAsia="Times New Roman" w:hAnsi="Arial" w:cs="Arial"/>
        </w:rPr>
        <w:t xml:space="preserve"> 710</w:t>
      </w:r>
      <w:r w:rsidR="005647BC">
        <w:rPr>
          <w:rFonts w:ascii="Arial" w:eastAsia="Times New Roman" w:hAnsi="Arial" w:cs="Arial"/>
        </w:rPr>
        <w:t>Shark</w:t>
      </w:r>
      <w:r w:rsidRPr="00444C34">
        <w:rPr>
          <w:rFonts w:ascii="Arial" w:eastAsia="Times New Roman" w:hAnsi="Arial" w:cs="Arial"/>
        </w:rPr>
        <w:t xml:space="preserve"> </w:t>
      </w:r>
      <w:r w:rsidR="005647BC">
        <w:rPr>
          <w:rFonts w:ascii="Arial" w:eastAsia="Times New Roman" w:hAnsi="Arial" w:cs="Arial"/>
        </w:rPr>
        <w:t>Fill</w:t>
      </w:r>
      <w:r w:rsidRPr="00444C34">
        <w:rPr>
          <w:rFonts w:ascii="Arial" w:eastAsia="Times New Roman" w:hAnsi="Arial" w:cs="Arial"/>
        </w:rPr>
        <w:t>ing Machine.</w:t>
      </w:r>
    </w:p>
    <w:p w14:paraId="62120EC0" w14:textId="77777777" w:rsidR="001C002B" w:rsidRPr="00444C34" w:rsidRDefault="001C002B" w:rsidP="001C002B">
      <w:pPr>
        <w:shd w:val="clear" w:color="auto" w:fill="FEFEFE"/>
        <w:spacing w:before="100" w:beforeAutospacing="1" w:after="100" w:afterAutospacing="1" w:line="360" w:lineRule="atLeast"/>
        <w:jc w:val="center"/>
        <w:rPr>
          <w:rFonts w:ascii="Arial" w:eastAsia="Times New Roman" w:hAnsi="Arial" w:cs="Arial"/>
        </w:rPr>
      </w:pPr>
      <w:r w:rsidRPr="00444C34">
        <w:rPr>
          <w:rFonts w:ascii="Arial" w:eastAsia="Times New Roman" w:hAnsi="Arial" w:cs="Arial"/>
          <w:b/>
          <w:bCs/>
        </w:rPr>
        <w:t>*INSTRUCTIONS ARE FOR REFERENCE ONLY*</w:t>
      </w:r>
      <w:r w:rsidRPr="00444C34">
        <w:rPr>
          <w:rFonts w:ascii="Arial" w:eastAsia="Times New Roman" w:hAnsi="Arial" w:cs="Arial"/>
          <w:noProof/>
        </w:rPr>
        <mc:AlternateContent>
          <mc:Choice Requires="wps">
            <w:drawing>
              <wp:inline distT="0" distB="0" distL="0" distR="0" wp14:anchorId="6E42494F" wp14:editId="000348CD">
                <wp:extent cx="304800" cy="304800"/>
                <wp:effectExtent l="0" t="0" r="0" b="0"/>
                <wp:docPr id="28" name="AutoShap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22DEC0" id="AutoShape 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23C0FA6" w14:textId="6F20BA77" w:rsidR="001C002B" w:rsidRPr="001C002B" w:rsidRDefault="001C002B" w:rsidP="001C002B">
      <w:pPr>
        <w:shd w:val="clear" w:color="auto" w:fill="FEFEFE"/>
        <w:spacing w:before="100" w:beforeAutospacing="1" w:after="100" w:afterAutospacing="1" w:line="360" w:lineRule="atLeast"/>
        <w:jc w:val="center"/>
        <w:rPr>
          <w:rFonts w:ascii="Arial" w:eastAsia="Times New Roman" w:hAnsi="Arial" w:cs="Arial"/>
        </w:rPr>
      </w:pPr>
      <w:r w:rsidRPr="00444C34">
        <w:rPr>
          <w:rFonts w:ascii="Arial" w:eastAsia="Times New Roman" w:hAnsi="Arial" w:cs="Arial"/>
          <w:b/>
          <w:bCs/>
          <w:u w:val="single"/>
        </w:rPr>
        <w:t>Scheduling a remote installation and training session with Convectium support prior to operation is required.</w:t>
      </w:r>
      <w:r w:rsidRPr="00444C34">
        <w:rPr>
          <w:rFonts w:ascii="Arial" w:eastAsia="Times New Roman" w:hAnsi="Arial" w:cs="Arial"/>
        </w:rPr>
        <w:t xml:space="preserve"> The below procedures should never be performed without consulting with a Convectium representative first. Failure to do so may void your warranty. Please email </w:t>
      </w:r>
      <w:hyperlink r:id="rId7" w:history="1">
        <w:r w:rsidRPr="00444C34">
          <w:rPr>
            <w:rStyle w:val="Hyperlink"/>
            <w:rFonts w:ascii="Arial" w:eastAsia="Times New Roman" w:hAnsi="Arial" w:cs="Arial"/>
          </w:rPr>
          <w:t>engineering@convectium.com</w:t>
        </w:r>
      </w:hyperlink>
      <w:r w:rsidRPr="00444C34">
        <w:rPr>
          <w:rFonts w:ascii="Arial" w:eastAsia="Times New Roman" w:hAnsi="Arial" w:cs="Arial"/>
        </w:rPr>
        <w:t> to set up an appointment.</w:t>
      </w:r>
    </w:p>
    <w:p w14:paraId="1E5AB19C" w14:textId="77777777" w:rsidR="00926059" w:rsidRPr="00926059" w:rsidRDefault="00926059" w:rsidP="00926059"/>
    <w:p w14:paraId="1619390B" w14:textId="265B07CD" w:rsidR="004309ED" w:rsidRDefault="00926059" w:rsidP="00926059">
      <w:pPr>
        <w:rPr>
          <w:rFonts w:ascii="Arial" w:hAnsi="Arial" w:cs="Arial"/>
          <w:sz w:val="40"/>
          <w:szCs w:val="40"/>
        </w:rPr>
      </w:pPr>
      <w:r w:rsidRPr="008077D6">
        <w:rPr>
          <w:rFonts w:ascii="Arial" w:hAnsi="Arial" w:cs="Arial"/>
          <w:sz w:val="40"/>
          <w:szCs w:val="40"/>
        </w:rPr>
        <w:t xml:space="preserve">I) </w:t>
      </w:r>
      <w:r w:rsidR="00627214" w:rsidRPr="008077D6">
        <w:rPr>
          <w:rFonts w:ascii="Arial" w:hAnsi="Arial" w:cs="Arial"/>
          <w:sz w:val="40"/>
          <w:szCs w:val="40"/>
        </w:rPr>
        <w:t xml:space="preserve">Proper Removal &amp; </w:t>
      </w:r>
      <w:r w:rsidRPr="008077D6">
        <w:rPr>
          <w:rFonts w:ascii="Arial" w:hAnsi="Arial" w:cs="Arial"/>
          <w:sz w:val="40"/>
          <w:szCs w:val="40"/>
        </w:rPr>
        <w:t xml:space="preserve">Disassembling of the Injector Head </w:t>
      </w:r>
    </w:p>
    <w:p w14:paraId="0D46FD8C" w14:textId="1F22F407" w:rsidR="008077D6" w:rsidRPr="008077D6" w:rsidRDefault="001C002B" w:rsidP="008077D6">
      <w:pPr>
        <w:ind w:firstLine="360"/>
        <w:rPr>
          <w:rFonts w:ascii="Arial" w:hAnsi="Arial" w:cs="Arial"/>
          <w:sz w:val="32"/>
          <w:szCs w:val="32"/>
        </w:rPr>
      </w:pPr>
      <w:r w:rsidRPr="0032432E">
        <w:rPr>
          <w:rFonts w:ascii="Arial" w:hAnsi="Arial" w:cs="Arial"/>
          <w:noProof/>
        </w:rPr>
        <w:drawing>
          <wp:anchor distT="0" distB="0" distL="114300" distR="114300" simplePos="0" relativeHeight="251660288" behindDoc="0" locked="0" layoutInCell="1" allowOverlap="1" wp14:anchorId="29CCA4F2" wp14:editId="48336803">
            <wp:simplePos x="0" y="0"/>
            <wp:positionH relativeFrom="column">
              <wp:posOffset>3644900</wp:posOffset>
            </wp:positionH>
            <wp:positionV relativeFrom="paragraph">
              <wp:posOffset>8988</wp:posOffset>
            </wp:positionV>
            <wp:extent cx="2262554" cy="2879498"/>
            <wp:effectExtent l="0" t="0" r="4445" b="0"/>
            <wp:wrapSquare wrapText="bothSides"/>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8" cstate="print">
                      <a:extLst>
                        <a:ext uri="{28A0092B-C50C-407E-A947-70E740481C1C}">
                          <a14:useLocalDpi xmlns:a14="http://schemas.microsoft.com/office/drawing/2010/main" val="0"/>
                        </a:ext>
                      </a:extLst>
                    </a:blip>
                    <a:srcRect t="4611"/>
                    <a:stretch/>
                  </pic:blipFill>
                  <pic:spPr bwMode="auto">
                    <a:xfrm>
                      <a:off x="0" y="0"/>
                      <a:ext cx="2262554" cy="2879498"/>
                    </a:xfrm>
                    <a:prstGeom prst="rect">
                      <a:avLst/>
                    </a:prstGeom>
                    <a:ln>
                      <a:noFill/>
                    </a:ln>
                    <a:extLst>
                      <a:ext uri="{53640926-AAD7-44D8-BBD7-CCE9431645EC}">
                        <a14:shadowObscured xmlns:a14="http://schemas.microsoft.com/office/drawing/2010/main"/>
                      </a:ext>
                    </a:extLst>
                  </pic:spPr>
                </pic:pic>
              </a:graphicData>
            </a:graphic>
          </wp:anchor>
        </w:drawing>
      </w:r>
      <w:r w:rsidR="008077D6" w:rsidRPr="008077D6">
        <w:rPr>
          <w:rFonts w:ascii="Arial" w:hAnsi="Arial" w:cs="Arial"/>
          <w:sz w:val="32"/>
          <w:szCs w:val="32"/>
        </w:rPr>
        <w:t>A. Prep</w:t>
      </w:r>
      <w:r w:rsidR="008077D6">
        <w:rPr>
          <w:rFonts w:ascii="Arial" w:hAnsi="Arial" w:cs="Arial"/>
          <w:sz w:val="32"/>
          <w:szCs w:val="32"/>
        </w:rPr>
        <w:t xml:space="preserve"> &amp; Safety</w:t>
      </w:r>
    </w:p>
    <w:p w14:paraId="7CE2BC49" w14:textId="2FF9DC3A" w:rsidR="004309ED" w:rsidRPr="0032432E" w:rsidRDefault="004309ED" w:rsidP="008077D6">
      <w:pPr>
        <w:ind w:left="990" w:hanging="270"/>
        <w:rPr>
          <w:rFonts w:ascii="Arial" w:hAnsi="Arial" w:cs="Arial"/>
        </w:rPr>
      </w:pPr>
      <w:r w:rsidRPr="0032432E">
        <w:rPr>
          <w:rFonts w:ascii="Arial" w:hAnsi="Arial" w:cs="Arial"/>
        </w:rPr>
        <w:t xml:space="preserve">1. For your safety, turn off </w:t>
      </w:r>
      <w:r w:rsidR="00FB5069">
        <w:rPr>
          <w:rFonts w:ascii="Arial" w:hAnsi="Arial" w:cs="Arial"/>
        </w:rPr>
        <w:t xml:space="preserve">power </w:t>
      </w:r>
      <w:r w:rsidRPr="0032432E">
        <w:rPr>
          <w:rFonts w:ascii="Arial" w:hAnsi="Arial" w:cs="Arial"/>
        </w:rPr>
        <w:t>and disconnect air from the 710Shark before attempting to dismantl</w:t>
      </w:r>
      <w:r w:rsidR="00425C8F" w:rsidRPr="0032432E">
        <w:rPr>
          <w:rFonts w:ascii="Arial" w:hAnsi="Arial" w:cs="Arial"/>
        </w:rPr>
        <w:t>e</w:t>
      </w:r>
      <w:r w:rsidRPr="0032432E">
        <w:rPr>
          <w:rFonts w:ascii="Arial" w:hAnsi="Arial" w:cs="Arial"/>
        </w:rPr>
        <w:t xml:space="preserve"> the injector head. </w:t>
      </w:r>
      <w:r w:rsidR="00872A9C">
        <w:rPr>
          <w:rFonts w:ascii="Arial" w:hAnsi="Arial" w:cs="Arial"/>
        </w:rPr>
        <w:t xml:space="preserve">WARNING! Failure to do so may result in </w:t>
      </w:r>
      <w:r w:rsidR="0038536C">
        <w:rPr>
          <w:rFonts w:ascii="Arial" w:hAnsi="Arial" w:cs="Arial"/>
        </w:rPr>
        <w:t>electrocution and or damage to the injector head.</w:t>
      </w:r>
    </w:p>
    <w:p w14:paraId="4B7D3F87" w14:textId="2CA239A2" w:rsidR="004309ED" w:rsidRPr="0032432E" w:rsidRDefault="004309ED" w:rsidP="008077D6">
      <w:pPr>
        <w:ind w:left="1260" w:hanging="270"/>
        <w:rPr>
          <w:rFonts w:ascii="Arial" w:hAnsi="Arial" w:cs="Arial"/>
        </w:rPr>
      </w:pPr>
      <w:r w:rsidRPr="0032432E">
        <w:rPr>
          <w:rFonts w:ascii="Arial" w:hAnsi="Arial" w:cs="Arial"/>
        </w:rPr>
        <w:t xml:space="preserve">a. Place foam block over the tips of the needles </w:t>
      </w:r>
      <w:r w:rsidR="00FB5069">
        <w:rPr>
          <w:rFonts w:ascii="Arial" w:hAnsi="Arial" w:cs="Arial"/>
        </w:rPr>
        <w:t xml:space="preserve">for safety and </w:t>
      </w:r>
      <w:r w:rsidRPr="0032432E">
        <w:rPr>
          <w:rFonts w:ascii="Arial" w:hAnsi="Arial" w:cs="Arial"/>
        </w:rPr>
        <w:t>to protect from damage</w:t>
      </w:r>
      <w:r w:rsidR="00B74241" w:rsidRPr="0032432E">
        <w:rPr>
          <w:rFonts w:ascii="Arial" w:hAnsi="Arial" w:cs="Arial"/>
        </w:rPr>
        <w:t>. This</w:t>
      </w:r>
      <w:r w:rsidRPr="0032432E">
        <w:rPr>
          <w:rFonts w:ascii="Arial" w:hAnsi="Arial" w:cs="Arial"/>
        </w:rPr>
        <w:t xml:space="preserve"> also </w:t>
      </w:r>
      <w:r w:rsidR="00B74241" w:rsidRPr="0032432E">
        <w:rPr>
          <w:rFonts w:ascii="Arial" w:hAnsi="Arial" w:cs="Arial"/>
        </w:rPr>
        <w:t xml:space="preserve">serves </w:t>
      </w:r>
      <w:r w:rsidRPr="0032432E">
        <w:rPr>
          <w:rFonts w:ascii="Arial" w:hAnsi="Arial" w:cs="Arial"/>
        </w:rPr>
        <w:t xml:space="preserve">to hold </w:t>
      </w:r>
      <w:r w:rsidR="00B74241" w:rsidRPr="0032432E">
        <w:rPr>
          <w:rFonts w:ascii="Arial" w:hAnsi="Arial" w:cs="Arial"/>
        </w:rPr>
        <w:t xml:space="preserve">all </w:t>
      </w:r>
      <w:r w:rsidR="00425C8F" w:rsidRPr="0032432E">
        <w:rPr>
          <w:rFonts w:ascii="Arial" w:hAnsi="Arial" w:cs="Arial"/>
        </w:rPr>
        <w:t>needles</w:t>
      </w:r>
      <w:r w:rsidRPr="0032432E">
        <w:rPr>
          <w:rFonts w:ascii="Arial" w:hAnsi="Arial" w:cs="Arial"/>
        </w:rPr>
        <w:t xml:space="preserve"> in place upon removal.</w:t>
      </w:r>
    </w:p>
    <w:p w14:paraId="5F76CA50" w14:textId="678953D2" w:rsidR="00627214" w:rsidRPr="0032432E" w:rsidRDefault="00CD0E9E" w:rsidP="00FB5069">
      <w:pPr>
        <w:ind w:left="1260" w:hanging="270"/>
        <w:rPr>
          <w:rFonts w:ascii="Arial" w:hAnsi="Arial" w:cs="Arial"/>
        </w:rPr>
      </w:pPr>
      <w:r w:rsidRPr="0032432E">
        <w:rPr>
          <w:rFonts w:ascii="Arial" w:hAnsi="Arial" w:cs="Arial"/>
        </w:rPr>
        <w:t>b. You will need to get an Allen key set and</w:t>
      </w:r>
      <w:r w:rsidR="00287EB6">
        <w:rPr>
          <w:rFonts w:ascii="Arial" w:hAnsi="Arial" w:cs="Arial"/>
        </w:rPr>
        <w:t xml:space="preserve"> crescent wrench</w:t>
      </w:r>
      <w:r w:rsidR="00FB5069">
        <w:rPr>
          <w:rFonts w:ascii="Arial" w:hAnsi="Arial" w:cs="Arial"/>
        </w:rPr>
        <w:t xml:space="preserve">. </w:t>
      </w:r>
      <w:r w:rsidRPr="0032432E">
        <w:rPr>
          <w:rFonts w:ascii="Arial" w:hAnsi="Arial" w:cs="Arial"/>
        </w:rPr>
        <w:t>(</w:t>
      </w:r>
      <w:r w:rsidR="00FB5069">
        <w:rPr>
          <w:rFonts w:ascii="Arial" w:hAnsi="Arial" w:cs="Arial"/>
        </w:rPr>
        <w:t>Allen key</w:t>
      </w:r>
      <w:r w:rsidRPr="0032432E">
        <w:rPr>
          <w:rFonts w:ascii="Arial" w:hAnsi="Arial" w:cs="Arial"/>
        </w:rPr>
        <w:t xml:space="preserve"> set is included in the Accessory Box). </w:t>
      </w:r>
    </w:p>
    <w:p w14:paraId="4DBDEF1F" w14:textId="2A939EFD" w:rsidR="004309ED" w:rsidRPr="0032432E" w:rsidRDefault="004309ED" w:rsidP="00872A9C">
      <w:pPr>
        <w:ind w:left="990" w:hanging="270"/>
        <w:rPr>
          <w:rFonts w:ascii="Arial" w:hAnsi="Arial" w:cs="Arial"/>
        </w:rPr>
      </w:pPr>
      <w:r w:rsidRPr="0032432E">
        <w:rPr>
          <w:rFonts w:ascii="Arial" w:hAnsi="Arial" w:cs="Arial"/>
        </w:rPr>
        <w:t>2. From the back of the 710Shark, locate the 2 heating elements (rods) and the silver thermocouple located in the back of the injector head.</w:t>
      </w:r>
      <w:r w:rsidR="00FB5069">
        <w:rPr>
          <w:rFonts w:ascii="Arial" w:hAnsi="Arial" w:cs="Arial"/>
        </w:rPr>
        <w:t xml:space="preserve"> Use an 8mm crescent wrench to carefully remove nut that holds the thermocouple in place. </w:t>
      </w:r>
      <w:r w:rsidRPr="0032432E">
        <w:rPr>
          <w:rFonts w:ascii="Arial" w:hAnsi="Arial" w:cs="Arial"/>
        </w:rPr>
        <w:t xml:space="preserve"> </w:t>
      </w:r>
    </w:p>
    <w:p w14:paraId="2E5DEE64" w14:textId="0F076600" w:rsidR="004309ED" w:rsidRPr="0032432E" w:rsidRDefault="004309ED" w:rsidP="00872A9C">
      <w:pPr>
        <w:tabs>
          <w:tab w:val="left" w:pos="7068"/>
        </w:tabs>
        <w:ind w:left="1260" w:hanging="270"/>
        <w:rPr>
          <w:rFonts w:ascii="Arial" w:hAnsi="Arial" w:cs="Arial"/>
        </w:rPr>
      </w:pPr>
      <w:r w:rsidRPr="0032432E">
        <w:rPr>
          <w:rFonts w:ascii="Arial" w:hAnsi="Arial" w:cs="Arial"/>
        </w:rPr>
        <w:t xml:space="preserve">a. Carefully disconnect all 3 and keep them safely out of the way. You don’t want them to get snagged and damaged when the time comes to </w:t>
      </w:r>
      <w:r w:rsidR="00425C8F" w:rsidRPr="0032432E">
        <w:rPr>
          <w:rFonts w:ascii="Arial" w:hAnsi="Arial" w:cs="Arial"/>
        </w:rPr>
        <w:t>remove</w:t>
      </w:r>
      <w:r w:rsidRPr="0032432E">
        <w:rPr>
          <w:rFonts w:ascii="Arial" w:hAnsi="Arial" w:cs="Arial"/>
        </w:rPr>
        <w:t xml:space="preserve"> the injector head</w:t>
      </w:r>
      <w:r w:rsidR="00425C8F" w:rsidRPr="0032432E">
        <w:rPr>
          <w:rFonts w:ascii="Arial" w:hAnsi="Arial" w:cs="Arial"/>
        </w:rPr>
        <w:t>.</w:t>
      </w:r>
      <w:r w:rsidRPr="0032432E">
        <w:rPr>
          <w:rFonts w:ascii="Arial" w:hAnsi="Arial" w:cs="Arial"/>
        </w:rPr>
        <w:t xml:space="preserve"> (See pics</w:t>
      </w:r>
      <w:r w:rsidR="00627214" w:rsidRPr="0032432E">
        <w:rPr>
          <w:rFonts w:ascii="Arial" w:hAnsi="Arial" w:cs="Arial"/>
        </w:rPr>
        <w:t xml:space="preserve"> below</w:t>
      </w:r>
      <w:r w:rsidRPr="0032432E">
        <w:rPr>
          <w:rFonts w:ascii="Arial" w:hAnsi="Arial" w:cs="Arial"/>
        </w:rPr>
        <w:t>).</w:t>
      </w:r>
    </w:p>
    <w:p w14:paraId="1A4B6B7E" w14:textId="70DBA18F" w:rsidR="00811588" w:rsidRPr="0032432E" w:rsidRDefault="00CD0E9E" w:rsidP="0018752E">
      <w:pPr>
        <w:tabs>
          <w:tab w:val="left" w:pos="7068"/>
        </w:tabs>
        <w:ind w:left="990" w:hanging="630"/>
        <w:rPr>
          <w:rFonts w:ascii="Arial" w:hAnsi="Arial" w:cs="Arial"/>
        </w:rPr>
      </w:pPr>
      <w:r w:rsidRPr="0032432E">
        <w:rPr>
          <w:rFonts w:ascii="Arial" w:hAnsi="Arial" w:cs="Arial"/>
          <w:noProof/>
        </w:rPr>
        <w:lastRenderedPageBreak/>
        <w:drawing>
          <wp:inline distT="0" distB="0" distL="0" distR="0" wp14:anchorId="31C62DD5" wp14:editId="6555CA1B">
            <wp:extent cx="2758102" cy="3298825"/>
            <wp:effectExtent l="0" t="0" r="4445"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rotWithShape="1">
                    <a:blip r:embed="rId9" cstate="print">
                      <a:extLst>
                        <a:ext uri="{28A0092B-C50C-407E-A947-70E740481C1C}">
                          <a14:useLocalDpi xmlns:a14="http://schemas.microsoft.com/office/drawing/2010/main" val="0"/>
                        </a:ext>
                      </a:extLst>
                    </a:blip>
                    <a:srcRect t="10354"/>
                    <a:stretch/>
                  </pic:blipFill>
                  <pic:spPr bwMode="auto">
                    <a:xfrm>
                      <a:off x="0" y="0"/>
                      <a:ext cx="2791475" cy="3338741"/>
                    </a:xfrm>
                    <a:prstGeom prst="rect">
                      <a:avLst/>
                    </a:prstGeom>
                    <a:ln>
                      <a:noFill/>
                    </a:ln>
                    <a:extLst>
                      <a:ext uri="{53640926-AAD7-44D8-BBD7-CCE9431645EC}">
                        <a14:shadowObscured xmlns:a14="http://schemas.microsoft.com/office/drawing/2010/main"/>
                      </a:ext>
                    </a:extLst>
                  </pic:spPr>
                </pic:pic>
              </a:graphicData>
            </a:graphic>
          </wp:inline>
        </w:drawing>
      </w:r>
      <w:r w:rsidRPr="0032432E">
        <w:rPr>
          <w:rFonts w:ascii="Arial" w:hAnsi="Arial" w:cs="Arial"/>
          <w:noProof/>
        </w:rPr>
        <w:drawing>
          <wp:inline distT="0" distB="0" distL="0" distR="0" wp14:anchorId="0E724411" wp14:editId="38256321">
            <wp:extent cx="3295302" cy="2774950"/>
            <wp:effectExtent l="0" t="6667" r="0" b="0"/>
            <wp:docPr id="3" name="Picture 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10;&#10;Description automatically generated"/>
                    <pic:cNvPicPr/>
                  </pic:nvPicPr>
                  <pic:blipFill rotWithShape="1">
                    <a:blip r:embed="rId10" cstate="print">
                      <a:extLst>
                        <a:ext uri="{28A0092B-C50C-407E-A947-70E740481C1C}">
                          <a14:useLocalDpi xmlns:a14="http://schemas.microsoft.com/office/drawing/2010/main" val="0"/>
                        </a:ext>
                      </a:extLst>
                    </a:blip>
                    <a:srcRect l="10428"/>
                    <a:stretch/>
                  </pic:blipFill>
                  <pic:spPr bwMode="auto">
                    <a:xfrm rot="5400000">
                      <a:off x="0" y="0"/>
                      <a:ext cx="3336596" cy="2809723"/>
                    </a:xfrm>
                    <a:prstGeom prst="rect">
                      <a:avLst/>
                    </a:prstGeom>
                    <a:ln>
                      <a:noFill/>
                    </a:ln>
                    <a:extLst>
                      <a:ext uri="{53640926-AAD7-44D8-BBD7-CCE9431645EC}">
                        <a14:shadowObscured xmlns:a14="http://schemas.microsoft.com/office/drawing/2010/main"/>
                      </a:ext>
                    </a:extLst>
                  </pic:spPr>
                </pic:pic>
              </a:graphicData>
            </a:graphic>
          </wp:inline>
        </w:drawing>
      </w:r>
    </w:p>
    <w:p w14:paraId="1B64343E" w14:textId="77777777" w:rsidR="007261E9" w:rsidRDefault="007261E9" w:rsidP="007261E9">
      <w:pPr>
        <w:tabs>
          <w:tab w:val="left" w:pos="7068"/>
        </w:tabs>
        <w:ind w:firstLine="360"/>
        <w:rPr>
          <w:rFonts w:ascii="Arial" w:hAnsi="Arial" w:cs="Arial"/>
          <w:sz w:val="32"/>
          <w:szCs w:val="32"/>
        </w:rPr>
      </w:pPr>
    </w:p>
    <w:p w14:paraId="69D7E91F" w14:textId="4D504497" w:rsidR="00A23A77" w:rsidRPr="007261E9" w:rsidRDefault="00A23A77" w:rsidP="007261E9">
      <w:pPr>
        <w:tabs>
          <w:tab w:val="left" w:pos="7068"/>
        </w:tabs>
        <w:ind w:firstLine="360"/>
        <w:rPr>
          <w:rFonts w:ascii="Arial" w:hAnsi="Arial" w:cs="Arial"/>
          <w:sz w:val="32"/>
          <w:szCs w:val="32"/>
        </w:rPr>
      </w:pPr>
      <w:r w:rsidRPr="007261E9">
        <w:rPr>
          <w:rFonts w:ascii="Arial" w:hAnsi="Arial" w:cs="Arial"/>
          <w:sz w:val="32"/>
          <w:szCs w:val="32"/>
        </w:rPr>
        <w:t>B. Secure Injector Head Before Remov</w:t>
      </w:r>
      <w:r w:rsidR="007261E9">
        <w:rPr>
          <w:rFonts w:ascii="Arial" w:hAnsi="Arial" w:cs="Arial"/>
          <w:sz w:val="32"/>
          <w:szCs w:val="32"/>
        </w:rPr>
        <w:t>al</w:t>
      </w:r>
      <w:r w:rsidRPr="007261E9">
        <w:rPr>
          <w:rFonts w:ascii="Arial" w:hAnsi="Arial" w:cs="Arial"/>
          <w:sz w:val="32"/>
          <w:szCs w:val="32"/>
        </w:rPr>
        <w:t xml:space="preserve"> with Jack</w:t>
      </w:r>
      <w:r w:rsidR="007261E9">
        <w:rPr>
          <w:rFonts w:ascii="Arial" w:hAnsi="Arial" w:cs="Arial"/>
          <w:sz w:val="32"/>
          <w:szCs w:val="32"/>
        </w:rPr>
        <w:t xml:space="preserve"> Support</w:t>
      </w:r>
    </w:p>
    <w:p w14:paraId="13BD51C8" w14:textId="5F4A861F" w:rsidR="00844011" w:rsidRPr="0032432E" w:rsidRDefault="007261E9" w:rsidP="00A23A77">
      <w:pPr>
        <w:tabs>
          <w:tab w:val="left" w:pos="7068"/>
        </w:tabs>
        <w:ind w:left="990" w:hanging="270"/>
        <w:rPr>
          <w:rFonts w:ascii="Arial" w:hAnsi="Arial" w:cs="Arial"/>
        </w:rPr>
      </w:pPr>
      <w:r>
        <w:rPr>
          <w:rFonts w:ascii="Arial" w:hAnsi="Arial" w:cs="Arial"/>
        </w:rPr>
        <w:t>1</w:t>
      </w:r>
      <w:r w:rsidR="004309ED" w:rsidRPr="0032432E">
        <w:rPr>
          <w:rFonts w:ascii="Arial" w:hAnsi="Arial" w:cs="Arial"/>
        </w:rPr>
        <w:t>.</w:t>
      </w:r>
      <w:r w:rsidR="00844011" w:rsidRPr="0032432E">
        <w:rPr>
          <w:rFonts w:ascii="Arial" w:hAnsi="Arial" w:cs="Arial"/>
        </w:rPr>
        <w:t xml:space="preserve"> U</w:t>
      </w:r>
      <w:r w:rsidR="003D5F94">
        <w:rPr>
          <w:rFonts w:ascii="Arial" w:hAnsi="Arial" w:cs="Arial"/>
        </w:rPr>
        <w:t xml:space="preserve">sing </w:t>
      </w:r>
      <w:r w:rsidR="00844011" w:rsidRPr="0032432E">
        <w:rPr>
          <w:rFonts w:ascii="Arial" w:hAnsi="Arial" w:cs="Arial"/>
        </w:rPr>
        <w:t>the oil basin platform as a jack, manually adjust the height of the oil basin piston to get it as far up as possible</w:t>
      </w:r>
      <w:r w:rsidR="00881C67">
        <w:rPr>
          <w:rFonts w:ascii="Arial" w:hAnsi="Arial" w:cs="Arial"/>
        </w:rPr>
        <w:t xml:space="preserve"> to secure the weight of the injector head</w:t>
      </w:r>
      <w:r w:rsidR="00844011" w:rsidRPr="0032432E">
        <w:rPr>
          <w:rFonts w:ascii="Arial" w:hAnsi="Arial" w:cs="Arial"/>
        </w:rPr>
        <w:t xml:space="preserve">. </w:t>
      </w:r>
      <w:r w:rsidR="006C44E9">
        <w:rPr>
          <w:rFonts w:ascii="Arial" w:hAnsi="Arial" w:cs="Arial"/>
        </w:rPr>
        <w:t>Alternatively, you can</w:t>
      </w:r>
      <w:r w:rsidR="00844011" w:rsidRPr="0032432E">
        <w:rPr>
          <w:rFonts w:ascii="Arial" w:hAnsi="Arial" w:cs="Arial"/>
        </w:rPr>
        <w:t xml:space="preserve"> use a lab jack </w:t>
      </w:r>
      <w:r w:rsidR="00881C67">
        <w:rPr>
          <w:rFonts w:ascii="Arial" w:hAnsi="Arial" w:cs="Arial"/>
        </w:rPr>
        <w:t>in place of the oil basin</w:t>
      </w:r>
      <w:r w:rsidR="003D5F94">
        <w:rPr>
          <w:rFonts w:ascii="Arial" w:hAnsi="Arial" w:cs="Arial"/>
        </w:rPr>
        <w:t xml:space="preserve"> </w:t>
      </w:r>
      <w:r w:rsidR="00881C67">
        <w:rPr>
          <w:rFonts w:ascii="Arial" w:hAnsi="Arial" w:cs="Arial"/>
        </w:rPr>
        <w:t xml:space="preserve">on </w:t>
      </w:r>
      <w:r w:rsidR="003D5F94">
        <w:rPr>
          <w:rFonts w:ascii="Arial" w:hAnsi="Arial" w:cs="Arial"/>
        </w:rPr>
        <w:t xml:space="preserve">its platform </w:t>
      </w:r>
      <w:r w:rsidR="00881C67">
        <w:rPr>
          <w:rFonts w:ascii="Arial" w:hAnsi="Arial" w:cs="Arial"/>
        </w:rPr>
        <w:t>t</w:t>
      </w:r>
      <w:r w:rsidR="003D5F94">
        <w:rPr>
          <w:rFonts w:ascii="Arial" w:hAnsi="Arial" w:cs="Arial"/>
        </w:rPr>
        <w:t xml:space="preserve">o support the injector head. </w:t>
      </w:r>
    </w:p>
    <w:p w14:paraId="5F0E7BAB" w14:textId="49082D8D" w:rsidR="002246C5" w:rsidRPr="0032432E" w:rsidRDefault="00986AFF" w:rsidP="00B20C11">
      <w:pPr>
        <w:tabs>
          <w:tab w:val="left" w:pos="7068"/>
        </w:tabs>
        <w:ind w:left="1260" w:hanging="270"/>
        <w:rPr>
          <w:rFonts w:ascii="Arial" w:hAnsi="Arial" w:cs="Arial"/>
        </w:rPr>
      </w:pPr>
      <w:r>
        <w:rPr>
          <w:rFonts w:ascii="Arial" w:hAnsi="Arial" w:cs="Arial"/>
          <w:noProof/>
        </w:rPr>
        <w:drawing>
          <wp:anchor distT="0" distB="0" distL="114300" distR="114300" simplePos="0" relativeHeight="251745792" behindDoc="0" locked="0" layoutInCell="1" allowOverlap="1" wp14:anchorId="27BAD99B" wp14:editId="6A7E8AEB">
            <wp:simplePos x="0" y="0"/>
            <wp:positionH relativeFrom="margin">
              <wp:align>right</wp:align>
            </wp:positionH>
            <wp:positionV relativeFrom="paragraph">
              <wp:posOffset>42545</wp:posOffset>
            </wp:positionV>
            <wp:extent cx="3611880" cy="2918460"/>
            <wp:effectExtent l="3810" t="0" r="0" b="0"/>
            <wp:wrapSquare wrapText="bothSides"/>
            <wp:docPr id="63" name="Picture 63" descr="A mirror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mirror in a room&#10;&#10;Description automatically generated with low confidence"/>
                    <pic:cNvPicPr/>
                  </pic:nvPicPr>
                  <pic:blipFill rotWithShape="1">
                    <a:blip r:embed="rId11" cstate="print">
                      <a:extLst>
                        <a:ext uri="{28A0092B-C50C-407E-A947-70E740481C1C}">
                          <a14:useLocalDpi xmlns:a14="http://schemas.microsoft.com/office/drawing/2010/main" val="0"/>
                        </a:ext>
                      </a:extLst>
                    </a:blip>
                    <a:srcRect l="6702" r="7990" b="8547"/>
                    <a:stretch/>
                  </pic:blipFill>
                  <pic:spPr bwMode="auto">
                    <a:xfrm rot="5400000">
                      <a:off x="0" y="0"/>
                      <a:ext cx="3611880" cy="2918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4011" w:rsidRPr="0032432E">
        <w:rPr>
          <w:rFonts w:ascii="Arial" w:hAnsi="Arial" w:cs="Arial"/>
        </w:rPr>
        <w:t xml:space="preserve">a. </w:t>
      </w:r>
      <w:r w:rsidR="00425C8F" w:rsidRPr="0032432E">
        <w:rPr>
          <w:rFonts w:ascii="Arial" w:hAnsi="Arial" w:cs="Arial"/>
        </w:rPr>
        <w:t xml:space="preserve">If attempting to do </w:t>
      </w:r>
      <w:r w:rsidR="00627214" w:rsidRPr="0032432E">
        <w:rPr>
          <w:rFonts w:ascii="Arial" w:hAnsi="Arial" w:cs="Arial"/>
        </w:rPr>
        <w:t xml:space="preserve">this </w:t>
      </w:r>
      <w:r w:rsidR="00425C8F" w:rsidRPr="0032432E">
        <w:rPr>
          <w:rFonts w:ascii="Arial" w:hAnsi="Arial" w:cs="Arial"/>
        </w:rPr>
        <w:t>solo, y</w:t>
      </w:r>
      <w:r w:rsidR="00844011" w:rsidRPr="0032432E">
        <w:rPr>
          <w:rFonts w:ascii="Arial" w:hAnsi="Arial" w:cs="Arial"/>
        </w:rPr>
        <w:t xml:space="preserve">ou may </w:t>
      </w:r>
      <w:r w:rsidR="00425C8F" w:rsidRPr="0032432E">
        <w:rPr>
          <w:rFonts w:ascii="Arial" w:hAnsi="Arial" w:cs="Arial"/>
        </w:rPr>
        <w:t xml:space="preserve">want </w:t>
      </w:r>
      <w:r w:rsidR="00844011" w:rsidRPr="0032432E">
        <w:rPr>
          <w:rFonts w:ascii="Arial" w:hAnsi="Arial" w:cs="Arial"/>
        </w:rPr>
        <w:t>use bungee cords to help hold the injector head up</w:t>
      </w:r>
      <w:r w:rsidR="00425C8F" w:rsidRPr="0032432E">
        <w:rPr>
          <w:rFonts w:ascii="Arial" w:hAnsi="Arial" w:cs="Arial"/>
        </w:rPr>
        <w:t>,</w:t>
      </w:r>
      <w:r w:rsidR="00844011" w:rsidRPr="0032432E">
        <w:rPr>
          <w:rFonts w:ascii="Arial" w:hAnsi="Arial" w:cs="Arial"/>
        </w:rPr>
        <w:t xml:space="preserve"> as well as using a jack. The idea is to support the weight of the injector head as you remove the </w:t>
      </w:r>
      <w:r w:rsidR="00627214" w:rsidRPr="0032432E">
        <w:rPr>
          <w:rFonts w:ascii="Arial" w:hAnsi="Arial" w:cs="Arial"/>
        </w:rPr>
        <w:t>bolts</w:t>
      </w:r>
      <w:r w:rsidR="00844011" w:rsidRPr="0032432E">
        <w:rPr>
          <w:rFonts w:ascii="Arial" w:hAnsi="Arial" w:cs="Arial"/>
        </w:rPr>
        <w:t xml:space="preserve"> to dismantle</w:t>
      </w:r>
      <w:r w:rsidR="00425C8F" w:rsidRPr="0032432E">
        <w:rPr>
          <w:rFonts w:ascii="Arial" w:hAnsi="Arial" w:cs="Arial"/>
        </w:rPr>
        <w:t>;</w:t>
      </w:r>
      <w:r w:rsidR="00844011" w:rsidRPr="0032432E">
        <w:rPr>
          <w:rFonts w:ascii="Arial" w:hAnsi="Arial" w:cs="Arial"/>
        </w:rPr>
        <w:t xml:space="preserve"> you want to avoid it dropping unevenly and causing damage</w:t>
      </w:r>
      <w:r w:rsidR="00425C8F" w:rsidRPr="0032432E">
        <w:rPr>
          <w:rFonts w:ascii="Arial" w:hAnsi="Arial" w:cs="Arial"/>
        </w:rPr>
        <w:t xml:space="preserve"> to the threading of the </w:t>
      </w:r>
      <w:r w:rsidR="00627214" w:rsidRPr="0032432E">
        <w:rPr>
          <w:rFonts w:ascii="Arial" w:hAnsi="Arial" w:cs="Arial"/>
        </w:rPr>
        <w:t>bolts</w:t>
      </w:r>
      <w:r w:rsidR="00844011" w:rsidRPr="0032432E">
        <w:rPr>
          <w:rFonts w:ascii="Arial" w:hAnsi="Arial" w:cs="Arial"/>
        </w:rPr>
        <w:t>.</w:t>
      </w:r>
    </w:p>
    <w:p w14:paraId="60C22DD1" w14:textId="6D2F69AD" w:rsidR="006A24F8" w:rsidRPr="0032432E" w:rsidRDefault="002246C5" w:rsidP="00A23A77">
      <w:pPr>
        <w:tabs>
          <w:tab w:val="left" w:pos="7068"/>
        </w:tabs>
        <w:ind w:left="990" w:hanging="270"/>
        <w:rPr>
          <w:rFonts w:ascii="Arial" w:hAnsi="Arial" w:cs="Arial"/>
        </w:rPr>
      </w:pPr>
      <w:r w:rsidRPr="0032432E">
        <w:rPr>
          <w:rFonts w:ascii="Arial" w:hAnsi="Arial" w:cs="Arial"/>
          <w:noProof/>
        </w:rPr>
        <w:lastRenderedPageBreak/>
        <w:drawing>
          <wp:anchor distT="0" distB="0" distL="114300" distR="114300" simplePos="0" relativeHeight="251474432" behindDoc="0" locked="0" layoutInCell="1" allowOverlap="1" wp14:anchorId="7964AF49" wp14:editId="3E59715B">
            <wp:simplePos x="0" y="0"/>
            <wp:positionH relativeFrom="column">
              <wp:posOffset>3093768</wp:posOffset>
            </wp:positionH>
            <wp:positionV relativeFrom="paragraph">
              <wp:posOffset>3273</wp:posOffset>
            </wp:positionV>
            <wp:extent cx="2743200" cy="2380615"/>
            <wp:effectExtent l="0" t="0" r="0" b="635"/>
            <wp:wrapSquare wrapText="bothSides"/>
            <wp:docPr id="5" name="Picture 5"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indoor&#10;&#10;Description automatically generated"/>
                    <pic:cNvPicPr/>
                  </pic:nvPicPr>
                  <pic:blipFill rotWithShape="1">
                    <a:blip r:embed="rId12" cstate="print">
                      <a:extLst>
                        <a:ext uri="{28A0092B-C50C-407E-A947-70E740481C1C}">
                          <a14:useLocalDpi xmlns:a14="http://schemas.microsoft.com/office/drawing/2010/main" val="0"/>
                        </a:ext>
                      </a:extLst>
                    </a:blip>
                    <a:srcRect t="14388" r="4473" b="28042"/>
                    <a:stretch/>
                  </pic:blipFill>
                  <pic:spPr bwMode="auto">
                    <a:xfrm>
                      <a:off x="0" y="0"/>
                      <a:ext cx="2743200" cy="2380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261E9">
        <w:rPr>
          <w:rFonts w:ascii="Arial" w:hAnsi="Arial" w:cs="Arial"/>
        </w:rPr>
        <w:t>2</w:t>
      </w:r>
      <w:r w:rsidR="00627214" w:rsidRPr="0032432E">
        <w:rPr>
          <w:rFonts w:ascii="Arial" w:hAnsi="Arial" w:cs="Arial"/>
        </w:rPr>
        <w:t xml:space="preserve">. Once injector head is secure, use the Allen keys accordingly to remove all bolts. Remember to do so in a balanced fashion (across from </w:t>
      </w:r>
      <w:r w:rsidR="006A24F8" w:rsidRPr="0032432E">
        <w:rPr>
          <w:rFonts w:ascii="Arial" w:hAnsi="Arial" w:cs="Arial"/>
        </w:rPr>
        <w:t xml:space="preserve">each other like when removing a tire). Start with the </w:t>
      </w:r>
      <w:r w:rsidR="004252C2">
        <w:rPr>
          <w:rFonts w:ascii="Arial" w:hAnsi="Arial" w:cs="Arial"/>
        </w:rPr>
        <w:t>four</w:t>
      </w:r>
      <w:r w:rsidR="006A24F8" w:rsidRPr="0032432E">
        <w:rPr>
          <w:rFonts w:ascii="Arial" w:hAnsi="Arial" w:cs="Arial"/>
        </w:rPr>
        <w:t xml:space="preserve"> medium bolts found underneath each of the </w:t>
      </w:r>
      <w:r w:rsidR="004252C2">
        <w:rPr>
          <w:rFonts w:ascii="Arial" w:hAnsi="Arial" w:cs="Arial"/>
        </w:rPr>
        <w:t>four</w:t>
      </w:r>
      <w:r w:rsidR="006A24F8" w:rsidRPr="0032432E">
        <w:rPr>
          <w:rFonts w:ascii="Arial" w:hAnsi="Arial" w:cs="Arial"/>
        </w:rPr>
        <w:t xml:space="preserve"> corners of the injector head</w:t>
      </w:r>
      <w:r w:rsidRPr="0032432E">
        <w:rPr>
          <w:rFonts w:ascii="Arial" w:hAnsi="Arial" w:cs="Arial"/>
        </w:rPr>
        <w:t xml:space="preserve"> (#4)</w:t>
      </w:r>
      <w:r w:rsidR="006A24F8" w:rsidRPr="0032432E">
        <w:rPr>
          <w:rFonts w:ascii="Arial" w:hAnsi="Arial" w:cs="Arial"/>
        </w:rPr>
        <w:t xml:space="preserve">, </w:t>
      </w:r>
      <w:r w:rsidR="004252C2">
        <w:rPr>
          <w:rFonts w:ascii="Arial" w:hAnsi="Arial" w:cs="Arial"/>
        </w:rPr>
        <w:t>then</w:t>
      </w:r>
      <w:r w:rsidR="006A24F8" w:rsidRPr="0032432E">
        <w:rPr>
          <w:rFonts w:ascii="Arial" w:hAnsi="Arial" w:cs="Arial"/>
        </w:rPr>
        <w:t xml:space="preserve"> </w:t>
      </w:r>
      <w:r w:rsidR="004252C2">
        <w:rPr>
          <w:rFonts w:ascii="Arial" w:hAnsi="Arial" w:cs="Arial"/>
        </w:rPr>
        <w:t>remove</w:t>
      </w:r>
      <w:r w:rsidR="006A24F8" w:rsidRPr="0032432E">
        <w:rPr>
          <w:rFonts w:ascii="Arial" w:hAnsi="Arial" w:cs="Arial"/>
        </w:rPr>
        <w:t xml:space="preserve"> the </w:t>
      </w:r>
      <w:r w:rsidR="004252C2">
        <w:rPr>
          <w:rFonts w:ascii="Arial" w:hAnsi="Arial" w:cs="Arial"/>
        </w:rPr>
        <w:t>three</w:t>
      </w:r>
      <w:r w:rsidR="006A24F8" w:rsidRPr="0032432E">
        <w:rPr>
          <w:rFonts w:ascii="Arial" w:hAnsi="Arial" w:cs="Arial"/>
        </w:rPr>
        <w:t xml:space="preserve"> bigger bolts on the round flange on top</w:t>
      </w:r>
      <w:r w:rsidRPr="0032432E">
        <w:rPr>
          <w:rFonts w:ascii="Arial" w:hAnsi="Arial" w:cs="Arial"/>
        </w:rPr>
        <w:t xml:space="preserve"> (#5)</w:t>
      </w:r>
      <w:r w:rsidR="006A24F8" w:rsidRPr="0032432E">
        <w:rPr>
          <w:rFonts w:ascii="Arial" w:hAnsi="Arial" w:cs="Arial"/>
        </w:rPr>
        <w:t>.</w:t>
      </w:r>
    </w:p>
    <w:p w14:paraId="2F777417" w14:textId="0764A1E8" w:rsidR="002246C5" w:rsidRPr="0032432E" w:rsidRDefault="002246C5" w:rsidP="002246C5">
      <w:pPr>
        <w:tabs>
          <w:tab w:val="left" w:pos="7068"/>
        </w:tabs>
        <w:rPr>
          <w:rFonts w:ascii="Arial" w:hAnsi="Arial" w:cs="Arial"/>
        </w:rPr>
      </w:pPr>
    </w:p>
    <w:p w14:paraId="5C122735" w14:textId="3C5BA33E" w:rsidR="002246C5" w:rsidRPr="0032432E" w:rsidRDefault="002246C5" w:rsidP="002246C5">
      <w:pPr>
        <w:tabs>
          <w:tab w:val="left" w:pos="7068"/>
        </w:tabs>
        <w:rPr>
          <w:rFonts w:ascii="Arial" w:hAnsi="Arial" w:cs="Arial"/>
        </w:rPr>
      </w:pPr>
    </w:p>
    <w:p w14:paraId="526FA105" w14:textId="3C2D09A5" w:rsidR="002246C5" w:rsidRPr="0032432E" w:rsidRDefault="002246C5" w:rsidP="002246C5">
      <w:pPr>
        <w:tabs>
          <w:tab w:val="left" w:pos="7068"/>
        </w:tabs>
        <w:rPr>
          <w:rFonts w:ascii="Arial" w:hAnsi="Arial" w:cs="Arial"/>
        </w:rPr>
      </w:pPr>
    </w:p>
    <w:p w14:paraId="0361D000" w14:textId="781A1BBF" w:rsidR="00627214" w:rsidRDefault="007261E9" w:rsidP="00986AFF">
      <w:pPr>
        <w:tabs>
          <w:tab w:val="left" w:pos="7068"/>
        </w:tabs>
        <w:ind w:left="990" w:hanging="270"/>
        <w:rPr>
          <w:rFonts w:ascii="Arial" w:hAnsi="Arial" w:cs="Arial"/>
        </w:rPr>
      </w:pPr>
      <w:r>
        <w:rPr>
          <w:rFonts w:ascii="Arial" w:hAnsi="Arial" w:cs="Arial"/>
        </w:rPr>
        <w:t>3</w:t>
      </w:r>
      <w:r w:rsidR="002246C5" w:rsidRPr="0032432E">
        <w:rPr>
          <w:rFonts w:ascii="Arial" w:hAnsi="Arial" w:cs="Arial"/>
        </w:rPr>
        <w:t>. Once all bolts are removed, carefully lower the jack to allow the oil basin cradling the injector head to drop down for removal.</w:t>
      </w:r>
    </w:p>
    <w:p w14:paraId="5C2E00EA" w14:textId="77777777" w:rsidR="00986AFF" w:rsidRPr="0032432E" w:rsidRDefault="00986AFF" w:rsidP="00986AFF">
      <w:pPr>
        <w:tabs>
          <w:tab w:val="left" w:pos="7068"/>
        </w:tabs>
        <w:ind w:left="990" w:hanging="270"/>
        <w:rPr>
          <w:rFonts w:ascii="Arial" w:hAnsi="Arial" w:cs="Arial"/>
        </w:rPr>
      </w:pPr>
    </w:p>
    <w:p w14:paraId="30C9B3C5" w14:textId="32A4D976" w:rsidR="002246C5" w:rsidRDefault="00986AFF" w:rsidP="00FB4F1A">
      <w:pPr>
        <w:tabs>
          <w:tab w:val="left" w:pos="7068"/>
        </w:tabs>
        <w:ind w:left="5760" w:hanging="450"/>
        <w:rPr>
          <w:rFonts w:ascii="Arial" w:hAnsi="Arial" w:cs="Arial"/>
        </w:rPr>
      </w:pPr>
      <w:r w:rsidRPr="0032432E">
        <w:rPr>
          <w:rFonts w:ascii="Arial" w:hAnsi="Arial" w:cs="Arial"/>
          <w:noProof/>
        </w:rPr>
        <w:drawing>
          <wp:anchor distT="0" distB="0" distL="114300" distR="114300" simplePos="0" relativeHeight="251485696" behindDoc="1" locked="0" layoutInCell="1" allowOverlap="1" wp14:anchorId="47E7933F" wp14:editId="2E8FC864">
            <wp:simplePos x="0" y="0"/>
            <wp:positionH relativeFrom="margin">
              <wp:posOffset>-270510</wp:posOffset>
            </wp:positionH>
            <wp:positionV relativeFrom="paragraph">
              <wp:posOffset>368935</wp:posOffset>
            </wp:positionV>
            <wp:extent cx="3634740" cy="2316480"/>
            <wp:effectExtent l="0" t="7620" r="0" b="0"/>
            <wp:wrapTight wrapText="bothSides">
              <wp:wrapPolygon edited="0">
                <wp:start x="-45" y="21529"/>
                <wp:lineTo x="21464" y="21529"/>
                <wp:lineTo x="21464" y="213"/>
                <wp:lineTo x="-45" y="213"/>
                <wp:lineTo x="-45" y="21529"/>
              </wp:wrapPolygon>
            </wp:wrapTight>
            <wp:docPr id="4" name="Picture 4"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indoor&#10;&#10;Description automatically generated"/>
                    <pic:cNvPicPr/>
                  </pic:nvPicPr>
                  <pic:blipFill rotWithShape="1">
                    <a:blip r:embed="rId13" cstate="print">
                      <a:extLst>
                        <a:ext uri="{28A0092B-C50C-407E-A947-70E740481C1C}">
                          <a14:useLocalDpi xmlns:a14="http://schemas.microsoft.com/office/drawing/2010/main" val="0"/>
                        </a:ext>
                      </a:extLst>
                    </a:blip>
                    <a:srcRect t="10022" r="3855" b="8264"/>
                    <a:stretch/>
                  </pic:blipFill>
                  <pic:spPr bwMode="auto">
                    <a:xfrm rot="5400000">
                      <a:off x="0" y="0"/>
                      <a:ext cx="3634740" cy="2316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46C5" w:rsidRPr="0032432E">
        <w:rPr>
          <w:rFonts w:ascii="Arial" w:hAnsi="Arial" w:cs="Arial"/>
        </w:rPr>
        <w:t>a. Be sure to invert</w:t>
      </w:r>
      <w:r w:rsidR="009820D7" w:rsidRPr="0032432E">
        <w:rPr>
          <w:rFonts w:ascii="Arial" w:hAnsi="Arial" w:cs="Arial"/>
        </w:rPr>
        <w:t xml:space="preserve"> (flip upside down) injector head when setting onto a flat, clean tabletop surface to perform needle/gasket changes. This is to alleviate weight </w:t>
      </w:r>
      <w:r w:rsidR="007261E9">
        <w:rPr>
          <w:rFonts w:ascii="Arial" w:hAnsi="Arial" w:cs="Arial"/>
        </w:rPr>
        <w:t xml:space="preserve">off the needles in the foam, </w:t>
      </w:r>
      <w:r w:rsidR="009820D7" w:rsidRPr="0032432E">
        <w:rPr>
          <w:rFonts w:ascii="Arial" w:hAnsi="Arial" w:cs="Arial"/>
        </w:rPr>
        <w:t>to protect the tips of the needles. (It’s also to better access the bolts that hold the injector head plates together).</w:t>
      </w:r>
    </w:p>
    <w:p w14:paraId="7088E051" w14:textId="77777777" w:rsidR="00986AFF" w:rsidRDefault="00986AFF" w:rsidP="00FB4F1A">
      <w:pPr>
        <w:tabs>
          <w:tab w:val="left" w:pos="7068"/>
        </w:tabs>
        <w:ind w:left="5760" w:hanging="450"/>
        <w:rPr>
          <w:rFonts w:ascii="Arial" w:hAnsi="Arial" w:cs="Arial"/>
        </w:rPr>
      </w:pPr>
    </w:p>
    <w:p w14:paraId="48DA6C0F" w14:textId="05638771" w:rsidR="004252C2" w:rsidRDefault="004252C2" w:rsidP="00986AFF">
      <w:pPr>
        <w:tabs>
          <w:tab w:val="left" w:pos="7068"/>
        </w:tabs>
        <w:ind w:left="4680" w:hanging="4410"/>
        <w:rPr>
          <w:rFonts w:ascii="Arial" w:hAnsi="Arial" w:cs="Arial"/>
        </w:rPr>
      </w:pPr>
      <w:r>
        <w:rPr>
          <w:rFonts w:ascii="Arial" w:hAnsi="Arial" w:cs="Arial"/>
        </w:rPr>
        <w:t xml:space="preserve">4. To access the inner layers of the injector head, remove the smaller </w:t>
      </w:r>
      <w:r w:rsidR="00287EB6">
        <w:rPr>
          <w:rFonts w:ascii="Arial" w:hAnsi="Arial" w:cs="Arial"/>
        </w:rPr>
        <w:t>nine</w:t>
      </w:r>
      <w:r>
        <w:rPr>
          <w:rFonts w:ascii="Arial" w:hAnsi="Arial" w:cs="Arial"/>
        </w:rPr>
        <w:t xml:space="preserve"> screws </w:t>
      </w:r>
      <w:r w:rsidR="00287EB6">
        <w:rPr>
          <w:rFonts w:ascii="Arial" w:hAnsi="Arial" w:cs="Arial"/>
        </w:rPr>
        <w:t xml:space="preserve">(with Allen #3) </w:t>
      </w:r>
      <w:r>
        <w:rPr>
          <w:rFonts w:ascii="Arial" w:hAnsi="Arial" w:cs="Arial"/>
        </w:rPr>
        <w:t xml:space="preserve">to </w:t>
      </w:r>
      <w:r w:rsidR="00D37894">
        <w:rPr>
          <w:rFonts w:ascii="Arial" w:hAnsi="Arial" w:cs="Arial"/>
        </w:rPr>
        <w:t>remove the top plate.</w:t>
      </w:r>
      <w:r w:rsidR="0063656A">
        <w:rPr>
          <w:rFonts w:ascii="Arial" w:hAnsi="Arial" w:cs="Arial"/>
        </w:rPr>
        <w:t xml:space="preserve"> From </w:t>
      </w:r>
      <w:r w:rsidR="00FB4F1A">
        <w:rPr>
          <w:rFonts w:ascii="Arial" w:hAnsi="Arial" w:cs="Arial"/>
        </w:rPr>
        <w:t>top to bottom, the plates are stacked as followed:</w:t>
      </w:r>
    </w:p>
    <w:p w14:paraId="75BB842E" w14:textId="42B0ED17" w:rsidR="007261E9" w:rsidRDefault="00D37894" w:rsidP="00FE0ADE">
      <w:pPr>
        <w:tabs>
          <w:tab w:val="left" w:pos="7068"/>
        </w:tabs>
        <w:spacing w:line="240" w:lineRule="auto"/>
        <w:ind w:left="5850" w:hanging="540"/>
        <w:rPr>
          <w:rFonts w:ascii="Arial" w:hAnsi="Arial" w:cs="Arial"/>
        </w:rPr>
      </w:pPr>
      <w:r>
        <w:rPr>
          <w:rFonts w:ascii="Arial" w:hAnsi="Arial" w:cs="Arial"/>
        </w:rPr>
        <w:t xml:space="preserve">a. </w:t>
      </w:r>
      <w:r w:rsidR="00FB4F1A">
        <w:rPr>
          <w:rFonts w:ascii="Arial" w:hAnsi="Arial" w:cs="Arial"/>
        </w:rPr>
        <w:t xml:space="preserve">plunger </w:t>
      </w:r>
      <w:r w:rsidR="0063656A">
        <w:rPr>
          <w:rFonts w:ascii="Arial" w:hAnsi="Arial" w:cs="Arial"/>
        </w:rPr>
        <w:t>plate cover</w:t>
      </w:r>
    </w:p>
    <w:p w14:paraId="0EC9E902" w14:textId="7AB49ACE" w:rsidR="00D37894" w:rsidRDefault="00D37894" w:rsidP="00FE0ADE">
      <w:pPr>
        <w:tabs>
          <w:tab w:val="left" w:pos="7068"/>
        </w:tabs>
        <w:spacing w:line="240" w:lineRule="auto"/>
        <w:ind w:left="5850" w:hanging="540"/>
        <w:rPr>
          <w:rFonts w:ascii="Arial" w:hAnsi="Arial" w:cs="Arial"/>
        </w:rPr>
      </w:pPr>
      <w:r>
        <w:rPr>
          <w:rFonts w:ascii="Arial" w:hAnsi="Arial" w:cs="Arial"/>
        </w:rPr>
        <w:t>b. plunger plate</w:t>
      </w:r>
    </w:p>
    <w:p w14:paraId="47C2A28D" w14:textId="3BB19B70" w:rsidR="00D37894" w:rsidRDefault="00D37894" w:rsidP="00FE0ADE">
      <w:pPr>
        <w:tabs>
          <w:tab w:val="left" w:pos="7068"/>
        </w:tabs>
        <w:spacing w:line="240" w:lineRule="auto"/>
        <w:ind w:left="5850" w:hanging="540"/>
        <w:rPr>
          <w:rFonts w:ascii="Arial" w:hAnsi="Arial" w:cs="Arial"/>
        </w:rPr>
      </w:pPr>
      <w:r>
        <w:rPr>
          <w:rFonts w:ascii="Arial" w:hAnsi="Arial" w:cs="Arial"/>
        </w:rPr>
        <w:t>c. l</w:t>
      </w:r>
      <w:r w:rsidR="00FB4F1A">
        <w:rPr>
          <w:rFonts w:ascii="Arial" w:hAnsi="Arial" w:cs="Arial"/>
        </w:rPr>
        <w:t>ower</w:t>
      </w:r>
      <w:r>
        <w:rPr>
          <w:rFonts w:ascii="Arial" w:hAnsi="Arial" w:cs="Arial"/>
        </w:rPr>
        <w:t xml:space="preserve"> </w:t>
      </w:r>
      <w:r w:rsidR="0063656A">
        <w:rPr>
          <w:rFonts w:ascii="Arial" w:hAnsi="Arial" w:cs="Arial"/>
        </w:rPr>
        <w:t>reservoir</w:t>
      </w:r>
      <w:r>
        <w:rPr>
          <w:rFonts w:ascii="Arial" w:hAnsi="Arial" w:cs="Arial"/>
        </w:rPr>
        <w:t xml:space="preserve"> plate</w:t>
      </w:r>
    </w:p>
    <w:p w14:paraId="48CCB90C" w14:textId="27A4E5D7" w:rsidR="00D37894" w:rsidRDefault="00D37894" w:rsidP="00FE0ADE">
      <w:pPr>
        <w:tabs>
          <w:tab w:val="left" w:pos="7068"/>
        </w:tabs>
        <w:spacing w:line="240" w:lineRule="auto"/>
        <w:ind w:left="5850" w:hanging="540"/>
        <w:rPr>
          <w:rFonts w:ascii="Arial" w:hAnsi="Arial" w:cs="Arial"/>
        </w:rPr>
      </w:pPr>
      <w:r>
        <w:rPr>
          <w:rFonts w:ascii="Arial" w:hAnsi="Arial" w:cs="Arial"/>
        </w:rPr>
        <w:t>d.</w:t>
      </w:r>
      <w:r w:rsidR="00FB4F1A">
        <w:rPr>
          <w:rFonts w:ascii="Arial" w:hAnsi="Arial" w:cs="Arial"/>
        </w:rPr>
        <w:t xml:space="preserve"> gasket retaining plate</w:t>
      </w:r>
    </w:p>
    <w:p w14:paraId="120D7ED2" w14:textId="1DECF4A0" w:rsidR="00A46758" w:rsidRDefault="00FB4F1A" w:rsidP="00986AFF">
      <w:pPr>
        <w:tabs>
          <w:tab w:val="left" w:pos="7068"/>
        </w:tabs>
        <w:spacing w:line="240" w:lineRule="auto"/>
        <w:ind w:left="5850" w:hanging="540"/>
        <w:rPr>
          <w:rFonts w:ascii="Arial" w:hAnsi="Arial" w:cs="Arial"/>
        </w:rPr>
      </w:pPr>
      <w:r>
        <w:rPr>
          <w:rFonts w:ascii="Arial" w:hAnsi="Arial" w:cs="Arial"/>
        </w:rPr>
        <w:t>e. needle plate</w:t>
      </w:r>
    </w:p>
    <w:p w14:paraId="6B815448" w14:textId="486C2E1C" w:rsidR="00C13D31" w:rsidRDefault="00C13D31" w:rsidP="00926059">
      <w:pPr>
        <w:rPr>
          <w:rFonts w:ascii="Arial" w:hAnsi="Arial" w:cs="Arial"/>
        </w:rPr>
      </w:pPr>
      <w:r>
        <w:rPr>
          <w:rFonts w:ascii="Arial" w:hAnsi="Arial" w:cs="Arial"/>
        </w:rPr>
        <w:t xml:space="preserve">TIP: </w:t>
      </w:r>
      <w:r w:rsidR="00B4152C">
        <w:rPr>
          <w:rFonts w:ascii="Arial" w:hAnsi="Arial" w:cs="Arial"/>
        </w:rPr>
        <w:t>When changing out needles, take note of the orientation of the needle</w:t>
      </w:r>
      <w:r>
        <w:rPr>
          <w:rFonts w:ascii="Arial" w:hAnsi="Arial" w:cs="Arial"/>
        </w:rPr>
        <w:t xml:space="preserve"> itself as well as the needle array</w:t>
      </w:r>
      <w:r w:rsidR="00B4152C">
        <w:rPr>
          <w:rFonts w:ascii="Arial" w:hAnsi="Arial" w:cs="Arial"/>
        </w:rPr>
        <w:t xml:space="preserve"> pattern</w:t>
      </w:r>
      <w:r>
        <w:rPr>
          <w:rFonts w:ascii="Arial" w:hAnsi="Arial" w:cs="Arial"/>
        </w:rPr>
        <w:t xml:space="preserve">. If looking to replace just a single needle, be sure to flag it by marker, </w:t>
      </w:r>
      <w:r w:rsidR="0092201E">
        <w:rPr>
          <w:rFonts w:ascii="Arial" w:hAnsi="Arial" w:cs="Arial"/>
        </w:rPr>
        <w:t>P</w:t>
      </w:r>
      <w:r>
        <w:rPr>
          <w:rFonts w:ascii="Arial" w:hAnsi="Arial" w:cs="Arial"/>
        </w:rPr>
        <w:t>ost-</w:t>
      </w:r>
      <w:r w:rsidR="0092201E">
        <w:rPr>
          <w:rFonts w:ascii="Arial" w:hAnsi="Arial" w:cs="Arial"/>
        </w:rPr>
        <w:t>I</w:t>
      </w:r>
      <w:r>
        <w:rPr>
          <w:rFonts w:ascii="Arial" w:hAnsi="Arial" w:cs="Arial"/>
        </w:rPr>
        <w:t xml:space="preserve">t tab, </w:t>
      </w:r>
      <w:r w:rsidR="0092201E">
        <w:rPr>
          <w:rFonts w:ascii="Arial" w:hAnsi="Arial" w:cs="Arial"/>
        </w:rPr>
        <w:t xml:space="preserve">string, </w:t>
      </w:r>
      <w:r>
        <w:rPr>
          <w:rFonts w:ascii="Arial" w:hAnsi="Arial" w:cs="Arial"/>
        </w:rPr>
        <w:t xml:space="preserve">or any other way to identify it prior to placing the foam block over the tips before removing the injector head. </w:t>
      </w:r>
    </w:p>
    <w:p w14:paraId="7AE9A1B4" w14:textId="00782661" w:rsidR="00926059" w:rsidRPr="00D05216" w:rsidRDefault="00926059" w:rsidP="00926059">
      <w:pPr>
        <w:rPr>
          <w:rFonts w:ascii="Arial" w:hAnsi="Arial" w:cs="Arial"/>
          <w:sz w:val="40"/>
          <w:szCs w:val="40"/>
        </w:rPr>
      </w:pPr>
      <w:r w:rsidRPr="00D05216">
        <w:rPr>
          <w:rFonts w:ascii="Arial" w:hAnsi="Arial" w:cs="Arial"/>
          <w:sz w:val="40"/>
          <w:szCs w:val="40"/>
        </w:rPr>
        <w:lastRenderedPageBreak/>
        <w:t>II) Changing Needles</w:t>
      </w:r>
    </w:p>
    <w:p w14:paraId="46401202" w14:textId="5BADAB90" w:rsidR="00926059" w:rsidRPr="0032432E" w:rsidRDefault="00B20C11" w:rsidP="002F31A0">
      <w:pPr>
        <w:ind w:left="990" w:hanging="270"/>
        <w:rPr>
          <w:rFonts w:ascii="Arial" w:hAnsi="Arial" w:cs="Arial"/>
        </w:rPr>
      </w:pPr>
      <w:r w:rsidRPr="0032432E">
        <w:rPr>
          <w:rFonts w:ascii="Arial" w:hAnsi="Arial" w:cs="Arial"/>
          <w:noProof/>
        </w:rPr>
        <w:drawing>
          <wp:anchor distT="0" distB="0" distL="114300" distR="114300" simplePos="0" relativeHeight="251487744" behindDoc="0" locked="0" layoutInCell="1" allowOverlap="1" wp14:anchorId="1C1B786E" wp14:editId="4DCEFEAA">
            <wp:simplePos x="0" y="0"/>
            <wp:positionH relativeFrom="column">
              <wp:posOffset>3238500</wp:posOffset>
            </wp:positionH>
            <wp:positionV relativeFrom="paragraph">
              <wp:posOffset>40640</wp:posOffset>
            </wp:positionV>
            <wp:extent cx="2841625" cy="2473960"/>
            <wp:effectExtent l="0" t="6667" r="9207" b="9208"/>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4" cstate="print">
                      <a:extLst>
                        <a:ext uri="{28A0092B-C50C-407E-A947-70E740481C1C}">
                          <a14:useLocalDpi xmlns:a14="http://schemas.microsoft.com/office/drawing/2010/main" val="0"/>
                        </a:ext>
                      </a:extLst>
                    </a:blip>
                    <a:srcRect l="10991" r="2075"/>
                    <a:stretch/>
                  </pic:blipFill>
                  <pic:spPr bwMode="auto">
                    <a:xfrm rot="5400000">
                      <a:off x="0" y="0"/>
                      <a:ext cx="2841625" cy="2473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20D7" w:rsidRPr="0032432E">
        <w:rPr>
          <w:rFonts w:ascii="Arial" w:hAnsi="Arial" w:cs="Arial"/>
        </w:rPr>
        <w:t xml:space="preserve">1. </w:t>
      </w:r>
      <w:r w:rsidR="00BB2287" w:rsidRPr="0032432E">
        <w:rPr>
          <w:rFonts w:ascii="Arial" w:hAnsi="Arial" w:cs="Arial"/>
        </w:rPr>
        <w:t xml:space="preserve">With the injector head removed and inverted so that needle foam is up, locate the </w:t>
      </w:r>
      <w:r w:rsidR="00FE0ADE">
        <w:rPr>
          <w:rFonts w:ascii="Arial" w:hAnsi="Arial" w:cs="Arial"/>
        </w:rPr>
        <w:t>six</w:t>
      </w:r>
      <w:r w:rsidR="00BB2287" w:rsidRPr="0032432E">
        <w:rPr>
          <w:rFonts w:ascii="Arial" w:hAnsi="Arial" w:cs="Arial"/>
        </w:rPr>
        <w:t xml:space="preserve"> bolts </w:t>
      </w:r>
      <w:r w:rsidR="004314D1" w:rsidRPr="0032432E">
        <w:rPr>
          <w:rFonts w:ascii="Arial" w:hAnsi="Arial" w:cs="Arial"/>
        </w:rPr>
        <w:t>(</w:t>
      </w:r>
      <w:r w:rsidR="00FE0ADE">
        <w:rPr>
          <w:rFonts w:ascii="Arial" w:hAnsi="Arial" w:cs="Arial"/>
        </w:rPr>
        <w:t>three</w:t>
      </w:r>
      <w:r w:rsidR="004314D1" w:rsidRPr="0032432E">
        <w:rPr>
          <w:rFonts w:ascii="Arial" w:hAnsi="Arial" w:cs="Arial"/>
        </w:rPr>
        <w:t xml:space="preserve"> on each side of the needle plate) and carefully remove them with a #4 Allen key in a balanced fashion.</w:t>
      </w:r>
    </w:p>
    <w:p w14:paraId="77F21601" w14:textId="6E0673A7" w:rsidR="00BB2287" w:rsidRPr="0032432E" w:rsidRDefault="004314D1" w:rsidP="00B20C11">
      <w:pPr>
        <w:ind w:left="1260" w:hanging="270"/>
        <w:rPr>
          <w:rFonts w:ascii="Arial" w:hAnsi="Arial" w:cs="Arial"/>
        </w:rPr>
      </w:pPr>
      <w:r w:rsidRPr="0032432E">
        <w:rPr>
          <w:rFonts w:ascii="Arial" w:hAnsi="Arial" w:cs="Arial"/>
        </w:rPr>
        <w:t>a. You may need a spray bottle of isopropyl alcohol to help dissolve any residual oil that may prevent you from easily taking the needle plate apart from the rest of the injector head.</w:t>
      </w:r>
      <w:r w:rsidR="00C730F4" w:rsidRPr="0032432E">
        <w:rPr>
          <w:rFonts w:ascii="Arial" w:hAnsi="Arial" w:cs="Arial"/>
        </w:rPr>
        <w:t xml:space="preserve"> Using a flathead screwdriver may help</w:t>
      </w:r>
      <w:r w:rsidR="0018752E" w:rsidRPr="0032432E">
        <w:rPr>
          <w:rFonts w:ascii="Arial" w:hAnsi="Arial" w:cs="Arial"/>
        </w:rPr>
        <w:t>,</w:t>
      </w:r>
      <w:r w:rsidR="00C730F4" w:rsidRPr="0032432E">
        <w:rPr>
          <w:rFonts w:ascii="Arial" w:hAnsi="Arial" w:cs="Arial"/>
        </w:rPr>
        <w:t xml:space="preserve"> too</w:t>
      </w:r>
      <w:r w:rsidR="0018752E" w:rsidRPr="0032432E">
        <w:rPr>
          <w:rFonts w:ascii="Arial" w:hAnsi="Arial" w:cs="Arial"/>
        </w:rPr>
        <w:t>,</w:t>
      </w:r>
      <w:r w:rsidR="00C730F4" w:rsidRPr="0032432E">
        <w:rPr>
          <w:rFonts w:ascii="Arial" w:hAnsi="Arial" w:cs="Arial"/>
        </w:rPr>
        <w:t xml:space="preserve"> but keep in mind plates are made of aluminum and using excess force may cause superficial scratches to the surface</w:t>
      </w:r>
      <w:r w:rsidR="0018752E" w:rsidRPr="0032432E">
        <w:rPr>
          <w:rFonts w:ascii="Arial" w:hAnsi="Arial" w:cs="Arial"/>
        </w:rPr>
        <w:t>s</w:t>
      </w:r>
      <w:r w:rsidR="00C730F4" w:rsidRPr="0032432E">
        <w:rPr>
          <w:rFonts w:ascii="Arial" w:hAnsi="Arial" w:cs="Arial"/>
        </w:rPr>
        <w:t>.</w:t>
      </w:r>
      <w:r w:rsidR="00AD41B7">
        <w:rPr>
          <w:rFonts w:ascii="Arial" w:hAnsi="Arial" w:cs="Arial"/>
        </w:rPr>
        <w:t xml:space="preserve"> </w:t>
      </w:r>
    </w:p>
    <w:p w14:paraId="6068476E" w14:textId="4B14084E" w:rsidR="00C730F4" w:rsidRPr="0032432E" w:rsidRDefault="00A46758" w:rsidP="002F31A0">
      <w:pPr>
        <w:ind w:left="1170" w:hanging="270"/>
        <w:rPr>
          <w:rFonts w:ascii="Arial" w:hAnsi="Arial" w:cs="Arial"/>
        </w:rPr>
      </w:pPr>
      <w:r>
        <w:rPr>
          <w:rFonts w:ascii="Arial" w:hAnsi="Arial" w:cs="Arial"/>
          <w:noProof/>
          <w:color w:val="FF0000"/>
        </w:rPr>
        <w:drawing>
          <wp:anchor distT="0" distB="0" distL="114300" distR="114300" simplePos="0" relativeHeight="251676672" behindDoc="0" locked="0" layoutInCell="1" allowOverlap="1" wp14:anchorId="5A8F867B" wp14:editId="30D14713">
            <wp:simplePos x="0" y="0"/>
            <wp:positionH relativeFrom="column">
              <wp:posOffset>5166360</wp:posOffset>
            </wp:positionH>
            <wp:positionV relativeFrom="paragraph">
              <wp:posOffset>793115</wp:posOffset>
            </wp:positionV>
            <wp:extent cx="388620" cy="388620"/>
            <wp:effectExtent l="0" t="0" r="0" b="0"/>
            <wp:wrapSquare wrapText="bothSides"/>
            <wp:docPr id="60" name="Graphic 6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c 59" descr="Checkmark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88620" cy="3886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FF0000"/>
        </w:rPr>
        <w:drawing>
          <wp:anchor distT="0" distB="0" distL="114300" distR="114300" simplePos="0" relativeHeight="251690496" behindDoc="0" locked="0" layoutInCell="1" allowOverlap="1" wp14:anchorId="1549B3F3" wp14:editId="7A6C0C3B">
            <wp:simplePos x="0" y="0"/>
            <wp:positionH relativeFrom="column">
              <wp:posOffset>4701540</wp:posOffset>
            </wp:positionH>
            <wp:positionV relativeFrom="paragraph">
              <wp:posOffset>800735</wp:posOffset>
            </wp:positionV>
            <wp:extent cx="388620" cy="388620"/>
            <wp:effectExtent l="0" t="0" r="0" b="0"/>
            <wp:wrapSquare wrapText="bothSides"/>
            <wp:docPr id="59" name="Graphic 5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c 59" descr="Checkmark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88620" cy="388620"/>
                    </a:xfrm>
                    <a:prstGeom prst="rect">
                      <a:avLst/>
                    </a:prstGeom>
                  </pic:spPr>
                </pic:pic>
              </a:graphicData>
            </a:graphic>
            <wp14:sizeRelH relativeFrom="margin">
              <wp14:pctWidth>0</wp14:pctWidth>
            </wp14:sizeRelH>
            <wp14:sizeRelV relativeFrom="margin">
              <wp14:pctHeight>0</wp14:pctHeight>
            </wp14:sizeRelV>
          </wp:anchor>
        </w:drawing>
      </w:r>
      <w:r w:rsidR="00964866">
        <w:rPr>
          <w:rFonts w:ascii="Arial" w:hAnsi="Arial" w:cs="Arial"/>
          <w:noProof/>
          <w:color w:val="FF0000"/>
        </w:rPr>
        <mc:AlternateContent>
          <mc:Choice Requires="wps">
            <w:drawing>
              <wp:anchor distT="0" distB="0" distL="114300" distR="114300" simplePos="0" relativeHeight="251689472" behindDoc="0" locked="0" layoutInCell="1" allowOverlap="1" wp14:anchorId="62F94DCA" wp14:editId="20B387DB">
                <wp:simplePos x="0" y="0"/>
                <wp:positionH relativeFrom="column">
                  <wp:posOffset>4366260</wp:posOffset>
                </wp:positionH>
                <wp:positionV relativeFrom="paragraph">
                  <wp:posOffset>770255</wp:posOffset>
                </wp:positionV>
                <wp:extent cx="281940" cy="335280"/>
                <wp:effectExtent l="0" t="0" r="0" b="0"/>
                <wp:wrapNone/>
                <wp:docPr id="58" name="Multiplication Sign 58"/>
                <wp:cNvGraphicFramePr/>
                <a:graphic xmlns:a="http://schemas.openxmlformats.org/drawingml/2006/main">
                  <a:graphicData uri="http://schemas.microsoft.com/office/word/2010/wordprocessingShape">
                    <wps:wsp>
                      <wps:cNvSpPr/>
                      <wps:spPr>
                        <a:xfrm>
                          <a:off x="0" y="0"/>
                          <a:ext cx="281940" cy="335280"/>
                        </a:xfrm>
                        <a:prstGeom prst="mathMultiply">
                          <a:avLst/>
                        </a:prstGeom>
                        <a:solidFill>
                          <a:srgbClr val="FF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214AF0" id="Multiplication Sign 58" o:spid="_x0000_s1026" style="position:absolute;margin-left:343.8pt;margin-top:60.65pt;width:22.2pt;height:26.4pt;z-index:251689472;visibility:visible;mso-wrap-style:square;mso-wrap-distance-left:9pt;mso-wrap-distance-top:0;mso-wrap-distance-right:9pt;mso-wrap-distance-bottom:0;mso-position-horizontal:absolute;mso-position-horizontal-relative:text;mso-position-vertical:absolute;mso-position-vertical-relative:text;v-text-anchor:middle" coordsize="281940,33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" path="m42338,101865l93091,59187r47879,56936l188849,59187r50753,42678l184291,167640r55311,65775l188849,276093,140970,219157,93091,276093,42338,233415,97649,167640,42338,101865xe" fillcolor="red" strokecolor="#c00000" strokeweight="1pt">
                <v:stroke joinstyle="miter"/>
                <v:path arrowok="t" o:connecttype="custom" o:connectlocs="42338,101865;93091,59187;140970,116123;188849,59187;239602,101865;184291,167640;239602,233415;188849,276093;140970,219157;93091,276093;42338,233415;97649,167640;42338,101865" o:connectangles="0,0,0,0,0,0,0,0,0,0,0,0,0"/>
              </v:shape>
            </w:pict>
          </mc:Fallback>
        </mc:AlternateContent>
      </w:r>
      <w:r w:rsidR="00964866">
        <w:rPr>
          <w:rFonts w:ascii="Arial" w:hAnsi="Arial" w:cs="Arial"/>
          <w:noProof/>
          <w:color w:val="FF0000"/>
        </w:rPr>
        <mc:AlternateContent>
          <mc:Choice Requires="wps">
            <w:drawing>
              <wp:anchor distT="0" distB="0" distL="114300" distR="114300" simplePos="0" relativeHeight="251677184" behindDoc="0" locked="0" layoutInCell="1" allowOverlap="1" wp14:anchorId="3521A81B" wp14:editId="5FFAC2FF">
                <wp:simplePos x="0" y="0"/>
                <wp:positionH relativeFrom="column">
                  <wp:posOffset>3962400</wp:posOffset>
                </wp:positionH>
                <wp:positionV relativeFrom="paragraph">
                  <wp:posOffset>770255</wp:posOffset>
                </wp:positionV>
                <wp:extent cx="281940" cy="335280"/>
                <wp:effectExtent l="0" t="0" r="0" b="0"/>
                <wp:wrapNone/>
                <wp:docPr id="57" name="Multiplication Sign 57"/>
                <wp:cNvGraphicFramePr/>
                <a:graphic xmlns:a="http://schemas.openxmlformats.org/drawingml/2006/main">
                  <a:graphicData uri="http://schemas.microsoft.com/office/word/2010/wordprocessingShape">
                    <wps:wsp>
                      <wps:cNvSpPr/>
                      <wps:spPr>
                        <a:xfrm>
                          <a:off x="0" y="0"/>
                          <a:ext cx="281940" cy="335280"/>
                        </a:xfrm>
                        <a:prstGeom prst="mathMultiply">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58B097" id="Multiplication Sign 57" o:spid="_x0000_s1026" style="position:absolute;margin-left:312pt;margin-top:60.65pt;width:22.2pt;height:26.4pt;z-index:251677184;visibility:visible;mso-wrap-style:square;mso-wrap-distance-left:9pt;mso-wrap-distance-top:0;mso-wrap-distance-right:9pt;mso-wrap-distance-bottom:0;mso-position-horizontal:absolute;mso-position-horizontal-relative:text;mso-position-vertical:absolute;mso-position-vertical-relative:text;v-text-anchor:middle" coordsize="281940,33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" path="m42338,101865l93091,59187r47879,56936l188849,59187r50753,42678l184291,167640r55311,65775l188849,276093,140970,219157,93091,276093,42338,233415,97649,167640,42338,101865xe" fillcolor="red" strokecolor="#c00000" strokeweight="1pt">
                <v:stroke joinstyle="miter"/>
                <v:path arrowok="t" o:connecttype="custom" o:connectlocs="42338,101865;93091,59187;140970,116123;188849,59187;239602,101865;184291,167640;239602,233415;188849,276093;140970,219157;93091,276093;42338,233415;97649,167640;42338,101865" o:connectangles="0,0,0,0,0,0,0,0,0,0,0,0,0"/>
              </v:shape>
            </w:pict>
          </mc:Fallback>
        </mc:AlternateContent>
      </w:r>
      <w:r w:rsidR="00964866">
        <w:rPr>
          <w:rFonts w:ascii="Arial" w:hAnsi="Arial" w:cs="Arial"/>
          <w:noProof/>
          <w:color w:val="FF0000"/>
        </w:rPr>
        <w:drawing>
          <wp:anchor distT="0" distB="0" distL="114300" distR="114300" simplePos="0" relativeHeight="251653632" behindDoc="0" locked="0" layoutInCell="1" allowOverlap="1" wp14:anchorId="717440BC" wp14:editId="562A71BF">
            <wp:simplePos x="0" y="0"/>
            <wp:positionH relativeFrom="margin">
              <wp:posOffset>3703320</wp:posOffset>
            </wp:positionH>
            <wp:positionV relativeFrom="paragraph">
              <wp:posOffset>76835</wp:posOffset>
            </wp:positionV>
            <wp:extent cx="2009140" cy="2202180"/>
            <wp:effectExtent l="0" t="0" r="0" b="7620"/>
            <wp:wrapSquare wrapText="bothSides"/>
            <wp:docPr id="56" name="Picture 56" descr="A picture containing building mate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building materia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09140" cy="2202180"/>
                    </a:xfrm>
                    <a:prstGeom prst="rect">
                      <a:avLst/>
                    </a:prstGeom>
                  </pic:spPr>
                </pic:pic>
              </a:graphicData>
            </a:graphic>
            <wp14:sizeRelH relativeFrom="margin">
              <wp14:pctWidth>0</wp14:pctWidth>
            </wp14:sizeRelH>
            <wp14:sizeRelV relativeFrom="margin">
              <wp14:pctHeight>0</wp14:pctHeight>
            </wp14:sizeRelV>
          </wp:anchor>
        </w:drawing>
      </w:r>
      <w:r w:rsidR="00C730F4" w:rsidRPr="0032432E">
        <w:rPr>
          <w:rFonts w:ascii="Arial" w:hAnsi="Arial" w:cs="Arial"/>
        </w:rPr>
        <w:t xml:space="preserve">b. To replace a single needle, we suggest using a marker </w:t>
      </w:r>
      <w:r w:rsidR="00FE0ADE">
        <w:rPr>
          <w:rFonts w:ascii="Arial" w:hAnsi="Arial" w:cs="Arial"/>
        </w:rPr>
        <w:t xml:space="preserve">or little tab stickers </w:t>
      </w:r>
      <w:r w:rsidR="00C730F4" w:rsidRPr="0032432E">
        <w:rPr>
          <w:rFonts w:ascii="Arial" w:hAnsi="Arial" w:cs="Arial"/>
        </w:rPr>
        <w:t xml:space="preserve">to easily identify the damaged needle prior. Otherwise, you may replace </w:t>
      </w:r>
      <w:r w:rsidR="0038536C" w:rsidRPr="0032432E">
        <w:rPr>
          <w:rFonts w:ascii="Arial" w:hAnsi="Arial" w:cs="Arial"/>
        </w:rPr>
        <w:t>all</w:t>
      </w:r>
      <w:r w:rsidR="00C730F4" w:rsidRPr="0032432E">
        <w:rPr>
          <w:rFonts w:ascii="Arial" w:hAnsi="Arial" w:cs="Arial"/>
        </w:rPr>
        <w:t xml:space="preserve"> the needles </w:t>
      </w:r>
      <w:r w:rsidR="00FE0ADE">
        <w:rPr>
          <w:rFonts w:ascii="Arial" w:hAnsi="Arial" w:cs="Arial"/>
        </w:rPr>
        <w:t>if necessary. Carefully r</w:t>
      </w:r>
      <w:r w:rsidR="00C730F4" w:rsidRPr="0032432E">
        <w:rPr>
          <w:rFonts w:ascii="Arial" w:hAnsi="Arial" w:cs="Arial"/>
        </w:rPr>
        <w:t>emov</w:t>
      </w:r>
      <w:r w:rsidR="00FE0ADE">
        <w:rPr>
          <w:rFonts w:ascii="Arial" w:hAnsi="Arial" w:cs="Arial"/>
        </w:rPr>
        <w:t>e</w:t>
      </w:r>
      <w:r w:rsidR="00C730F4" w:rsidRPr="0032432E">
        <w:rPr>
          <w:rFonts w:ascii="Arial" w:hAnsi="Arial" w:cs="Arial"/>
        </w:rPr>
        <w:t xml:space="preserve"> the needle plate</w:t>
      </w:r>
      <w:r w:rsidR="0018752E" w:rsidRPr="0032432E">
        <w:rPr>
          <w:rFonts w:ascii="Arial" w:hAnsi="Arial" w:cs="Arial"/>
        </w:rPr>
        <w:t>,</w:t>
      </w:r>
      <w:r w:rsidR="00C730F4" w:rsidRPr="0032432E">
        <w:rPr>
          <w:rFonts w:ascii="Arial" w:hAnsi="Arial" w:cs="Arial"/>
        </w:rPr>
        <w:t xml:space="preserve"> along with the needles still intact to the foam block</w:t>
      </w:r>
      <w:r w:rsidR="0018752E" w:rsidRPr="0032432E">
        <w:rPr>
          <w:rFonts w:ascii="Arial" w:hAnsi="Arial" w:cs="Arial"/>
        </w:rPr>
        <w:t>,</w:t>
      </w:r>
      <w:r w:rsidR="00C730F4" w:rsidRPr="0032432E">
        <w:rPr>
          <w:rFonts w:ascii="Arial" w:hAnsi="Arial" w:cs="Arial"/>
        </w:rPr>
        <w:t xml:space="preserve"> by flipping </w:t>
      </w:r>
      <w:r w:rsidR="007C7081" w:rsidRPr="0032432E">
        <w:rPr>
          <w:rFonts w:ascii="Arial" w:hAnsi="Arial" w:cs="Arial"/>
        </w:rPr>
        <w:t>it so the needles are now at the bottom, exposing the tracks that the needles are embedded in on the other side of the needle plate.</w:t>
      </w:r>
    </w:p>
    <w:p w14:paraId="73D13237" w14:textId="594F50E3" w:rsidR="007C7081" w:rsidRPr="0032432E" w:rsidRDefault="00964866" w:rsidP="00731022">
      <w:pPr>
        <w:ind w:left="1170" w:hanging="270"/>
        <w:rPr>
          <w:rFonts w:ascii="Arial" w:hAnsi="Arial" w:cs="Arial"/>
        </w:rPr>
      </w:pPr>
      <w:r>
        <w:rPr>
          <w:rFonts w:ascii="Arial" w:hAnsi="Arial" w:cs="Arial"/>
          <w:noProof/>
          <w:color w:val="FF0000"/>
        </w:rPr>
        <mc:AlternateContent>
          <mc:Choice Requires="wps">
            <w:drawing>
              <wp:anchor distT="0" distB="0" distL="114300" distR="114300" simplePos="0" relativeHeight="251595264" behindDoc="0" locked="0" layoutInCell="1" allowOverlap="1" wp14:anchorId="608204BA" wp14:editId="2DDB50BE">
                <wp:simplePos x="0" y="0"/>
                <wp:positionH relativeFrom="column">
                  <wp:posOffset>2834640</wp:posOffset>
                </wp:positionH>
                <wp:positionV relativeFrom="paragraph">
                  <wp:posOffset>2227580</wp:posOffset>
                </wp:positionV>
                <wp:extent cx="556260" cy="510540"/>
                <wp:effectExtent l="0" t="0" r="0" b="0"/>
                <wp:wrapNone/>
                <wp:docPr id="12" name="Multiplication Sign 12"/>
                <wp:cNvGraphicFramePr/>
                <a:graphic xmlns:a="http://schemas.openxmlformats.org/drawingml/2006/main">
                  <a:graphicData uri="http://schemas.microsoft.com/office/word/2010/wordprocessingShape">
                    <wps:wsp>
                      <wps:cNvSpPr/>
                      <wps:spPr>
                        <a:xfrm>
                          <a:off x="0" y="0"/>
                          <a:ext cx="556260" cy="510540"/>
                        </a:xfrm>
                        <a:prstGeom prst="mathMultiply">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484554" id="Multiplication Sign 12" o:spid="_x0000_s1026" style="position:absolute;margin-left:223.2pt;margin-top:175.4pt;width:43.8pt;height:40.2pt;z-index:25159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56260,51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" path="m93002,166852l174197,78386r103933,95390l382063,78386r81195,88466l366922,255270r96336,88418l382063,432154,278130,336764,174197,432154,93002,343688r96336,-88418l93002,166852xe" fillcolor="red" strokecolor="#c00000" strokeweight="1pt">
                <v:stroke joinstyle="miter"/>
                <v:path arrowok="t" o:connecttype="custom" o:connectlocs="93002,166852;174197,78386;278130,173776;382063,78386;463258,166852;366922,255270;463258,343688;382063,432154;278130,336764;174197,432154;93002,343688;189338,255270;93002,166852" o:connectangles="0,0,0,0,0,0,0,0,0,0,0,0,0"/>
              </v:shape>
            </w:pict>
          </mc:Fallback>
        </mc:AlternateContent>
      </w:r>
      <w:r>
        <w:rPr>
          <w:rFonts w:ascii="Arial" w:hAnsi="Arial" w:cs="Arial"/>
          <w:noProof/>
          <w:color w:val="FF0000"/>
        </w:rPr>
        <w:drawing>
          <wp:anchor distT="0" distB="0" distL="114300" distR="114300" simplePos="0" relativeHeight="251525632" behindDoc="0" locked="0" layoutInCell="1" allowOverlap="1" wp14:anchorId="1F48F039" wp14:editId="658F0FFE">
            <wp:simplePos x="0" y="0"/>
            <wp:positionH relativeFrom="margin">
              <wp:posOffset>2545080</wp:posOffset>
            </wp:positionH>
            <wp:positionV relativeFrom="paragraph">
              <wp:posOffset>588645</wp:posOffset>
            </wp:positionV>
            <wp:extent cx="3276600" cy="210121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8" cstate="print">
                      <a:extLst>
                        <a:ext uri="{28A0092B-C50C-407E-A947-70E740481C1C}">
                          <a14:useLocalDpi xmlns:a14="http://schemas.microsoft.com/office/drawing/2010/main" val="0"/>
                        </a:ext>
                      </a:extLst>
                    </a:blip>
                    <a:srcRect l="10333" t="21872" r="12281" b="30203"/>
                    <a:stretch/>
                  </pic:blipFill>
                  <pic:spPr bwMode="auto">
                    <a:xfrm>
                      <a:off x="0" y="0"/>
                      <a:ext cx="3276600" cy="2101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color w:val="FF0000"/>
        </w:rPr>
        <mc:AlternateContent>
          <mc:Choice Requires="wpi">
            <w:drawing>
              <wp:anchor distT="0" distB="0" distL="114300" distR="114300" simplePos="0" relativeHeight="251565568" behindDoc="0" locked="0" layoutInCell="1" allowOverlap="1" wp14:anchorId="184C8A22" wp14:editId="52DEFC3E">
                <wp:simplePos x="0" y="0"/>
                <wp:positionH relativeFrom="column">
                  <wp:posOffset>3649345</wp:posOffset>
                </wp:positionH>
                <wp:positionV relativeFrom="paragraph">
                  <wp:posOffset>2126615</wp:posOffset>
                </wp:positionV>
                <wp:extent cx="461520" cy="360"/>
                <wp:effectExtent l="57150" t="38100" r="53340" b="57150"/>
                <wp:wrapNone/>
                <wp:docPr id="11" name="Ink 11"/>
                <wp:cNvGraphicFramePr/>
                <a:graphic xmlns:a="http://schemas.openxmlformats.org/drawingml/2006/main">
                  <a:graphicData uri="http://schemas.microsoft.com/office/word/2010/wordprocessingInk">
                    <w14:contentPart bwMode="auto" r:id="rId19">
                      <w14:nvContentPartPr>
                        <w14:cNvContentPartPr/>
                      </w14:nvContentPartPr>
                      <w14:xfrm>
                        <a:off x="0" y="0"/>
                        <a:ext cx="461520" cy="360"/>
                      </w14:xfrm>
                    </w14:contentPart>
                  </a:graphicData>
                </a:graphic>
              </wp:anchor>
            </w:drawing>
          </mc:Choice>
          <mc:Fallback>
            <w:pict>
              <v:shapetype w14:anchorId="06F3D4B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 o:spid="_x0000_s1026" type="#_x0000_t75" style="position:absolute;margin-left:286.65pt;margin-top:166.75pt;width:37.8pt;height:1.45pt;z-index:25156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10;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">
                <v:imagedata r:id="rId20" o:title=""/>
              </v:shape>
            </w:pict>
          </mc:Fallback>
        </mc:AlternateContent>
      </w:r>
      <w:r>
        <w:rPr>
          <w:rFonts w:ascii="Arial" w:hAnsi="Arial" w:cs="Arial"/>
          <w:noProof/>
          <w:color w:val="FF0000"/>
        </w:rPr>
        <mc:AlternateContent>
          <mc:Choice Requires="wpi">
            <w:drawing>
              <wp:anchor distT="0" distB="0" distL="114300" distR="114300" simplePos="0" relativeHeight="251638272" behindDoc="0" locked="0" layoutInCell="1" allowOverlap="1" wp14:anchorId="4E2DDB16" wp14:editId="239102C6">
                <wp:simplePos x="0" y="0"/>
                <wp:positionH relativeFrom="column">
                  <wp:posOffset>2885440</wp:posOffset>
                </wp:positionH>
                <wp:positionV relativeFrom="paragraph">
                  <wp:posOffset>2126615</wp:posOffset>
                </wp:positionV>
                <wp:extent cx="363240" cy="131040"/>
                <wp:effectExtent l="38100" t="38100" r="55880" b="40640"/>
                <wp:wrapNone/>
                <wp:docPr id="14" name="Ink 14"/>
                <wp:cNvGraphicFramePr/>
                <a:graphic xmlns:a="http://schemas.openxmlformats.org/drawingml/2006/main">
                  <a:graphicData uri="http://schemas.microsoft.com/office/word/2010/wordprocessingInk">
                    <w14:contentPart bwMode="auto" r:id="rId21">
                      <w14:nvContentPartPr>
                        <w14:cNvContentPartPr/>
                      </w14:nvContentPartPr>
                      <w14:xfrm>
                        <a:off x="0" y="0"/>
                        <a:ext cx="363240" cy="131040"/>
                      </w14:xfrm>
                    </w14:contentPart>
                  </a:graphicData>
                </a:graphic>
              </wp:anchor>
            </w:drawing>
          </mc:Choice>
          <mc:Fallback>
            <w:pict>
              <v:shape w14:anchorId="2E458D64" id="Ink 14" o:spid="_x0000_s1026" type="#_x0000_t75" style="position:absolute;margin-left:226.5pt;margin-top:166.75pt;width:30pt;height:11.7pt;z-index:25163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">
                <v:imagedata r:id="rId22" o:title=""/>
              </v:shape>
            </w:pict>
          </mc:Fallback>
        </mc:AlternateContent>
      </w:r>
      <w:r>
        <w:rPr>
          <w:rFonts w:ascii="Arial" w:hAnsi="Arial" w:cs="Arial"/>
          <w:noProof/>
          <w:color w:val="FF0000"/>
        </w:rPr>
        <w:drawing>
          <wp:anchor distT="0" distB="0" distL="114300" distR="114300" simplePos="0" relativeHeight="251616768" behindDoc="0" locked="0" layoutInCell="1" allowOverlap="1" wp14:anchorId="06EC6770" wp14:editId="5E20B8A4">
            <wp:simplePos x="0" y="0"/>
            <wp:positionH relativeFrom="column">
              <wp:posOffset>4168140</wp:posOffset>
            </wp:positionH>
            <wp:positionV relativeFrom="paragraph">
              <wp:posOffset>1876425</wp:posOffset>
            </wp:positionV>
            <wp:extent cx="914400" cy="914400"/>
            <wp:effectExtent l="0" t="0" r="0" b="0"/>
            <wp:wrapSquare wrapText="bothSides"/>
            <wp:docPr id="13" name="Graphic 1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Checkmark with solid fill"/>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914400" cy="914400"/>
                    </a:xfrm>
                    <a:prstGeom prst="rect">
                      <a:avLst/>
                    </a:prstGeom>
                  </pic:spPr>
                </pic:pic>
              </a:graphicData>
            </a:graphic>
          </wp:anchor>
        </w:drawing>
      </w:r>
      <w:r w:rsidR="007C7081" w:rsidRPr="0032432E">
        <w:rPr>
          <w:rFonts w:ascii="Arial" w:hAnsi="Arial" w:cs="Arial"/>
        </w:rPr>
        <w:t>c. Notice that the tracks are made so that the needles can only sit flush inside</w:t>
      </w:r>
      <w:r w:rsidR="00FC6457" w:rsidRPr="0032432E">
        <w:rPr>
          <w:rFonts w:ascii="Arial" w:hAnsi="Arial" w:cs="Arial"/>
        </w:rPr>
        <w:t xml:space="preserve"> of the tracks</w:t>
      </w:r>
      <w:r w:rsidR="007C7081" w:rsidRPr="0032432E">
        <w:rPr>
          <w:rFonts w:ascii="Arial" w:hAnsi="Arial" w:cs="Arial"/>
        </w:rPr>
        <w:t xml:space="preserve"> accordingly. </w:t>
      </w:r>
      <w:r w:rsidR="00FC6457" w:rsidRPr="0032432E">
        <w:rPr>
          <w:rFonts w:ascii="Arial" w:hAnsi="Arial" w:cs="Arial"/>
        </w:rPr>
        <w:t xml:space="preserve">Turn the needles a quarter turn if they don’t sit flush but be sure that all tapered needles are facing the same way. (You may need to turn them 180 to get them to sit flush and facing the same way). </w:t>
      </w:r>
      <w:r w:rsidR="007C7081" w:rsidRPr="0032432E">
        <w:rPr>
          <w:rFonts w:ascii="Arial" w:hAnsi="Arial" w:cs="Arial"/>
        </w:rPr>
        <w:t>This is so that tapered needles are oriented in uniform fashion</w:t>
      </w:r>
      <w:r w:rsidR="00FC6457" w:rsidRPr="0032432E">
        <w:rPr>
          <w:rFonts w:ascii="Arial" w:hAnsi="Arial" w:cs="Arial"/>
        </w:rPr>
        <w:t>, which will affect the performance of injection when filling</w:t>
      </w:r>
      <w:r w:rsidR="007C7081" w:rsidRPr="0032432E">
        <w:rPr>
          <w:rFonts w:ascii="Arial" w:hAnsi="Arial" w:cs="Arial"/>
        </w:rPr>
        <w:t xml:space="preserve">. </w:t>
      </w:r>
      <w:r w:rsidR="00E0077E" w:rsidRPr="0032432E">
        <w:rPr>
          <w:rFonts w:ascii="Arial" w:hAnsi="Arial" w:cs="Arial"/>
        </w:rPr>
        <w:t>(T</w:t>
      </w:r>
      <w:r w:rsidR="007C7081" w:rsidRPr="0032432E">
        <w:rPr>
          <w:rFonts w:ascii="Arial" w:hAnsi="Arial" w:cs="Arial"/>
        </w:rPr>
        <w:t>his is not as important for blunt needles</w:t>
      </w:r>
      <w:r w:rsidR="00E0077E" w:rsidRPr="0032432E">
        <w:rPr>
          <w:rFonts w:ascii="Arial" w:hAnsi="Arial" w:cs="Arial"/>
        </w:rPr>
        <w:t>)</w:t>
      </w:r>
      <w:r w:rsidR="007C7081" w:rsidRPr="0032432E">
        <w:rPr>
          <w:rFonts w:ascii="Arial" w:hAnsi="Arial" w:cs="Arial"/>
        </w:rPr>
        <w:t xml:space="preserve">. </w:t>
      </w:r>
    </w:p>
    <w:p w14:paraId="696AE26D" w14:textId="7ADF4C6E" w:rsidR="00E0077E" w:rsidRPr="00144AD8" w:rsidRDefault="00E0077E" w:rsidP="00221FE6">
      <w:pPr>
        <w:ind w:left="630" w:hanging="270"/>
        <w:jc w:val="center"/>
        <w:rPr>
          <w:rFonts w:ascii="Arial" w:hAnsi="Arial" w:cs="Arial"/>
          <w:color w:val="FF0000"/>
        </w:rPr>
      </w:pPr>
    </w:p>
    <w:p w14:paraId="342A14AE" w14:textId="7688B055" w:rsidR="007C7081" w:rsidRPr="0032432E" w:rsidRDefault="007C7081" w:rsidP="00C730F4">
      <w:pPr>
        <w:rPr>
          <w:rFonts w:ascii="Arial" w:hAnsi="Arial" w:cs="Arial"/>
        </w:rPr>
      </w:pPr>
      <w:r w:rsidRPr="0032432E">
        <w:rPr>
          <w:rFonts w:ascii="Arial" w:hAnsi="Arial" w:cs="Arial"/>
        </w:rPr>
        <w:t xml:space="preserve"> </w:t>
      </w:r>
    </w:p>
    <w:p w14:paraId="72620D44" w14:textId="029B99DB" w:rsidR="00926059" w:rsidRPr="00F83B9F" w:rsidRDefault="00926059" w:rsidP="00926059">
      <w:pPr>
        <w:rPr>
          <w:rFonts w:ascii="Arial" w:hAnsi="Arial" w:cs="Arial"/>
          <w:sz w:val="40"/>
          <w:szCs w:val="40"/>
        </w:rPr>
      </w:pPr>
      <w:r w:rsidRPr="00F83B9F">
        <w:rPr>
          <w:rFonts w:ascii="Arial" w:hAnsi="Arial" w:cs="Arial"/>
          <w:sz w:val="40"/>
          <w:szCs w:val="40"/>
        </w:rPr>
        <w:t>III) Changing Gaskets</w:t>
      </w:r>
    </w:p>
    <w:p w14:paraId="0D7A5815" w14:textId="6DE596E8" w:rsidR="005A0877" w:rsidRDefault="006B7815" w:rsidP="002F31A0">
      <w:pPr>
        <w:ind w:left="990" w:hanging="270"/>
        <w:rPr>
          <w:rFonts w:ascii="Arial" w:hAnsi="Arial" w:cs="Arial"/>
        </w:rPr>
      </w:pPr>
      <w:r>
        <w:rPr>
          <w:rFonts w:ascii="Arial" w:hAnsi="Arial" w:cs="Arial"/>
          <w:noProof/>
        </w:rPr>
        <w:drawing>
          <wp:anchor distT="0" distB="0" distL="114300" distR="114300" simplePos="0" relativeHeight="251731456" behindDoc="0" locked="0" layoutInCell="1" allowOverlap="1" wp14:anchorId="4907562B" wp14:editId="0D371072">
            <wp:simplePos x="0" y="0"/>
            <wp:positionH relativeFrom="margin">
              <wp:posOffset>422910</wp:posOffset>
            </wp:positionH>
            <wp:positionV relativeFrom="paragraph">
              <wp:posOffset>1140460</wp:posOffset>
            </wp:positionV>
            <wp:extent cx="2840990" cy="2557145"/>
            <wp:effectExtent l="8572" t="0" r="6033" b="6032"/>
            <wp:wrapSquare wrapText="bothSides"/>
            <wp:docPr id="62" name="Picture 62"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electronics&#10;&#10;Description automatically generated"/>
                    <pic:cNvPicPr/>
                  </pic:nvPicPr>
                  <pic:blipFill rotWithShape="1">
                    <a:blip r:embed="rId25" cstate="print">
                      <a:extLst>
                        <a:ext uri="{28A0092B-C50C-407E-A947-70E740481C1C}">
                          <a14:useLocalDpi xmlns:a14="http://schemas.microsoft.com/office/drawing/2010/main" val="0"/>
                        </a:ext>
                      </a:extLst>
                    </a:blip>
                    <a:srcRect l="5897" r="10766"/>
                    <a:stretch/>
                  </pic:blipFill>
                  <pic:spPr bwMode="auto">
                    <a:xfrm rot="5400000">
                      <a:off x="0" y="0"/>
                      <a:ext cx="2840990" cy="2557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716096" behindDoc="0" locked="0" layoutInCell="1" allowOverlap="1" wp14:anchorId="1EE419C8" wp14:editId="09071776">
            <wp:simplePos x="0" y="0"/>
            <wp:positionH relativeFrom="margin">
              <wp:posOffset>3027045</wp:posOffset>
            </wp:positionH>
            <wp:positionV relativeFrom="paragraph">
              <wp:posOffset>1254760</wp:posOffset>
            </wp:positionV>
            <wp:extent cx="2839720" cy="2357755"/>
            <wp:effectExtent l="0" t="6668" r="0" b="0"/>
            <wp:wrapSquare wrapText="bothSides"/>
            <wp:docPr id="61" name="Picture 61"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electronics&#10;&#10;Description automatically generated"/>
                    <pic:cNvPicPr/>
                  </pic:nvPicPr>
                  <pic:blipFill rotWithShape="1">
                    <a:blip r:embed="rId26" cstate="print">
                      <a:extLst>
                        <a:ext uri="{28A0092B-C50C-407E-A947-70E740481C1C}">
                          <a14:useLocalDpi xmlns:a14="http://schemas.microsoft.com/office/drawing/2010/main" val="0"/>
                        </a:ext>
                      </a:extLst>
                    </a:blip>
                    <a:srcRect l="3617" r="6072"/>
                    <a:stretch/>
                  </pic:blipFill>
                  <pic:spPr bwMode="auto">
                    <a:xfrm rot="5400000">
                      <a:off x="0" y="0"/>
                      <a:ext cx="2839720" cy="2357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077E" w:rsidRPr="0032432E">
        <w:rPr>
          <w:rFonts w:ascii="Arial" w:hAnsi="Arial" w:cs="Arial"/>
        </w:rPr>
        <w:t xml:space="preserve">1. </w:t>
      </w:r>
      <w:r w:rsidR="0018752E" w:rsidRPr="0032432E">
        <w:rPr>
          <w:rFonts w:ascii="Arial" w:hAnsi="Arial" w:cs="Arial"/>
        </w:rPr>
        <w:t xml:space="preserve">While you are changing needles, it’s good practice to take the time to check the conditions of the black gaskets as well. Remove the silver (gasket retaining) plate to </w:t>
      </w:r>
      <w:r w:rsidR="008D6699" w:rsidRPr="0032432E">
        <w:rPr>
          <w:rFonts w:ascii="Arial" w:hAnsi="Arial" w:cs="Arial"/>
        </w:rPr>
        <w:t xml:space="preserve">expose the gaskets and look for any broken or otherwise damaged ones. Replace with new gaskets (that are included in the Accessory </w:t>
      </w:r>
      <w:r w:rsidR="0038536C" w:rsidRPr="0032432E">
        <w:rPr>
          <w:rFonts w:ascii="Arial" w:hAnsi="Arial" w:cs="Arial"/>
        </w:rPr>
        <w:t>Box</w:t>
      </w:r>
      <w:r w:rsidR="0038536C">
        <w:rPr>
          <w:rFonts w:ascii="Arial" w:hAnsi="Arial" w:cs="Arial"/>
        </w:rPr>
        <w:t xml:space="preserve"> or</w:t>
      </w:r>
      <w:r w:rsidR="008D6699" w:rsidRPr="0032432E">
        <w:rPr>
          <w:rFonts w:ascii="Arial" w:hAnsi="Arial" w:cs="Arial"/>
        </w:rPr>
        <w:t xml:space="preserve"> may be purchased</w:t>
      </w:r>
      <w:r w:rsidR="005A0877" w:rsidRPr="0032432E">
        <w:rPr>
          <w:rFonts w:ascii="Arial" w:hAnsi="Arial" w:cs="Arial"/>
        </w:rPr>
        <w:t xml:space="preserve"> from Convectium</w:t>
      </w:r>
      <w:r w:rsidR="008D6699" w:rsidRPr="0032432E">
        <w:rPr>
          <w:rFonts w:ascii="Arial" w:hAnsi="Arial" w:cs="Arial"/>
        </w:rPr>
        <w:t>).</w:t>
      </w:r>
    </w:p>
    <w:p w14:paraId="1BDB43D6" w14:textId="01C372C1" w:rsidR="006B7815" w:rsidRPr="0032432E" w:rsidRDefault="006B7815" w:rsidP="002F31A0">
      <w:pPr>
        <w:ind w:left="990" w:hanging="270"/>
        <w:rPr>
          <w:rFonts w:ascii="Arial" w:hAnsi="Arial" w:cs="Arial"/>
        </w:rPr>
      </w:pPr>
      <w:r>
        <w:rPr>
          <w:rFonts w:ascii="Arial" w:hAnsi="Arial" w:cs="Arial"/>
        </w:rPr>
        <w:t xml:space="preserve">    </w:t>
      </w:r>
    </w:p>
    <w:p w14:paraId="1A4F74BD" w14:textId="72635311" w:rsidR="00221FE6" w:rsidRPr="0032432E" w:rsidRDefault="005A0877" w:rsidP="00C8362E">
      <w:pPr>
        <w:ind w:left="990" w:hanging="270"/>
        <w:rPr>
          <w:rFonts w:ascii="Arial" w:hAnsi="Arial" w:cs="Arial"/>
        </w:rPr>
      </w:pPr>
      <w:r w:rsidRPr="0032432E">
        <w:rPr>
          <w:rFonts w:ascii="Arial" w:hAnsi="Arial" w:cs="Arial"/>
        </w:rPr>
        <w:t>2. Once damaged gaskets are replaced,</w:t>
      </w:r>
      <w:r w:rsidR="006B7815">
        <w:rPr>
          <w:rFonts w:ascii="Arial" w:hAnsi="Arial" w:cs="Arial"/>
        </w:rPr>
        <w:t xml:space="preserve"> </w:t>
      </w:r>
      <w:r w:rsidRPr="0032432E">
        <w:rPr>
          <w:rFonts w:ascii="Arial" w:hAnsi="Arial" w:cs="Arial"/>
        </w:rPr>
        <w:t>place gasket retaining plate back on prior to assembling needle plate back on</w:t>
      </w:r>
      <w:r w:rsidR="006B7815">
        <w:rPr>
          <w:rFonts w:ascii="Arial" w:hAnsi="Arial" w:cs="Arial"/>
        </w:rPr>
        <w:t xml:space="preserve">. Secure plates together with the six </w:t>
      </w:r>
      <w:r w:rsidR="00C8362E">
        <w:rPr>
          <w:rFonts w:ascii="Arial" w:hAnsi="Arial" w:cs="Arial"/>
        </w:rPr>
        <w:t>longer M4 screws (4.5mm diam, 0.8mm pitch)</w:t>
      </w:r>
      <w:r w:rsidRPr="0032432E">
        <w:rPr>
          <w:rFonts w:ascii="Arial" w:hAnsi="Arial" w:cs="Arial"/>
        </w:rPr>
        <w:t xml:space="preserve"> to complete the injector head assembly. </w:t>
      </w:r>
      <w:r w:rsidR="00C8362E">
        <w:rPr>
          <w:rFonts w:ascii="Arial" w:hAnsi="Arial" w:cs="Arial"/>
        </w:rPr>
        <w:t>Remember to not over torque and to fasten in a balanced fashion (across from each other like balancing a tire).</w:t>
      </w:r>
      <w:r w:rsidRPr="0032432E">
        <w:rPr>
          <w:rFonts w:ascii="Arial" w:hAnsi="Arial" w:cs="Arial"/>
        </w:rPr>
        <w:t xml:space="preserve"> </w:t>
      </w:r>
      <w:r w:rsidR="008D6699" w:rsidRPr="0032432E">
        <w:rPr>
          <w:rFonts w:ascii="Arial" w:hAnsi="Arial" w:cs="Arial"/>
        </w:rPr>
        <w:t xml:space="preserve"> </w:t>
      </w:r>
    </w:p>
    <w:p w14:paraId="00090F32" w14:textId="332248AB" w:rsidR="00221FE6" w:rsidRPr="0032432E" w:rsidRDefault="00221FE6" w:rsidP="00221FE6">
      <w:pPr>
        <w:jc w:val="center"/>
        <w:rPr>
          <w:rFonts w:ascii="Arial" w:hAnsi="Arial" w:cs="Arial"/>
        </w:rPr>
      </w:pPr>
    </w:p>
    <w:p w14:paraId="0C10D161" w14:textId="72C73AB8" w:rsidR="00926059" w:rsidRPr="00F83B9F" w:rsidRDefault="00926059" w:rsidP="00926059">
      <w:pPr>
        <w:rPr>
          <w:rFonts w:ascii="Arial" w:hAnsi="Arial" w:cs="Arial"/>
          <w:sz w:val="40"/>
          <w:szCs w:val="40"/>
        </w:rPr>
      </w:pPr>
      <w:r w:rsidRPr="00F83B9F">
        <w:rPr>
          <w:rFonts w:ascii="Arial" w:hAnsi="Arial" w:cs="Arial"/>
          <w:sz w:val="40"/>
          <w:szCs w:val="40"/>
        </w:rPr>
        <w:t>IV) Preventative Maintenance of Plungers (Cleaning</w:t>
      </w:r>
      <w:r w:rsidR="00E0077E" w:rsidRPr="00F83B9F">
        <w:rPr>
          <w:rFonts w:ascii="Arial" w:hAnsi="Arial" w:cs="Arial"/>
          <w:sz w:val="40"/>
          <w:szCs w:val="40"/>
        </w:rPr>
        <w:t>, Lubing</w:t>
      </w:r>
      <w:r w:rsidRPr="00F83B9F">
        <w:rPr>
          <w:rFonts w:ascii="Arial" w:hAnsi="Arial" w:cs="Arial"/>
          <w:sz w:val="40"/>
          <w:szCs w:val="40"/>
        </w:rPr>
        <w:t xml:space="preserve"> &amp; Changing </w:t>
      </w:r>
      <w:r w:rsidR="00E0077E" w:rsidRPr="00F83B9F">
        <w:rPr>
          <w:rFonts w:ascii="Arial" w:hAnsi="Arial" w:cs="Arial"/>
          <w:sz w:val="40"/>
          <w:szCs w:val="40"/>
        </w:rPr>
        <w:t xml:space="preserve">of </w:t>
      </w:r>
      <w:r w:rsidRPr="00F83B9F">
        <w:rPr>
          <w:rFonts w:ascii="Arial" w:hAnsi="Arial" w:cs="Arial"/>
          <w:sz w:val="40"/>
          <w:szCs w:val="40"/>
        </w:rPr>
        <w:t>O-rings)</w:t>
      </w:r>
    </w:p>
    <w:p w14:paraId="16DEA6FD" w14:textId="59FE3A99" w:rsidR="00926059" w:rsidRPr="0032432E" w:rsidRDefault="00E0077E" w:rsidP="002F31A0">
      <w:pPr>
        <w:ind w:left="990" w:hanging="270"/>
        <w:rPr>
          <w:rFonts w:ascii="Arial" w:hAnsi="Arial" w:cs="Arial"/>
        </w:rPr>
      </w:pPr>
      <w:r w:rsidRPr="0032432E">
        <w:rPr>
          <w:rFonts w:ascii="Arial" w:hAnsi="Arial" w:cs="Arial"/>
        </w:rPr>
        <w:t>1.</w:t>
      </w:r>
      <w:r w:rsidR="005A0877" w:rsidRPr="0032432E">
        <w:rPr>
          <w:rFonts w:ascii="Arial" w:hAnsi="Arial" w:cs="Arial"/>
        </w:rPr>
        <w:t xml:space="preserve"> It’s very rare to have to change out or clean plungers but since you’ve already disassembled the injector head </w:t>
      </w:r>
      <w:r w:rsidR="00406E4C" w:rsidRPr="0032432E">
        <w:rPr>
          <w:rFonts w:ascii="Arial" w:hAnsi="Arial" w:cs="Arial"/>
        </w:rPr>
        <w:t>you may</w:t>
      </w:r>
      <w:r w:rsidR="00221FE6" w:rsidRPr="0032432E">
        <w:rPr>
          <w:rFonts w:ascii="Arial" w:hAnsi="Arial" w:cs="Arial"/>
        </w:rPr>
        <w:t xml:space="preserve"> want to check to see whether there’s any residual oil or blockage to the cylinders </w:t>
      </w:r>
      <w:r w:rsidR="007356FE" w:rsidRPr="0032432E">
        <w:rPr>
          <w:rFonts w:ascii="Arial" w:hAnsi="Arial" w:cs="Arial"/>
        </w:rPr>
        <w:t>of the plunger plate (</w:t>
      </w:r>
      <w:r w:rsidR="00221FE6" w:rsidRPr="0032432E">
        <w:rPr>
          <w:rFonts w:ascii="Arial" w:hAnsi="Arial" w:cs="Arial"/>
        </w:rPr>
        <w:t>t</w:t>
      </w:r>
      <w:r w:rsidR="007356FE" w:rsidRPr="0032432E">
        <w:rPr>
          <w:rFonts w:ascii="Arial" w:hAnsi="Arial" w:cs="Arial"/>
        </w:rPr>
        <w:t>he thickest plate of the injector head that</w:t>
      </w:r>
      <w:r w:rsidR="00221FE6" w:rsidRPr="0032432E">
        <w:rPr>
          <w:rFonts w:ascii="Arial" w:hAnsi="Arial" w:cs="Arial"/>
        </w:rPr>
        <w:t xml:space="preserve"> house the plungers</w:t>
      </w:r>
      <w:r w:rsidR="007356FE" w:rsidRPr="0032432E">
        <w:rPr>
          <w:rFonts w:ascii="Arial" w:hAnsi="Arial" w:cs="Arial"/>
        </w:rPr>
        <w:t>)</w:t>
      </w:r>
      <w:r w:rsidR="00221FE6" w:rsidRPr="0032432E">
        <w:rPr>
          <w:rFonts w:ascii="Arial" w:hAnsi="Arial" w:cs="Arial"/>
        </w:rPr>
        <w:t xml:space="preserve">, as well as any damage to the 2 clear </w:t>
      </w:r>
      <w:proofErr w:type="spellStart"/>
      <w:r w:rsidR="00221FE6" w:rsidRPr="0032432E">
        <w:rPr>
          <w:rFonts w:ascii="Arial" w:hAnsi="Arial" w:cs="Arial"/>
        </w:rPr>
        <w:t>o-rings</w:t>
      </w:r>
      <w:proofErr w:type="spellEnd"/>
      <w:r w:rsidR="00221FE6" w:rsidRPr="0032432E">
        <w:rPr>
          <w:rFonts w:ascii="Arial" w:hAnsi="Arial" w:cs="Arial"/>
        </w:rPr>
        <w:t xml:space="preserve"> on the ends of each plunger. Replace any damaged </w:t>
      </w:r>
      <w:proofErr w:type="spellStart"/>
      <w:r w:rsidR="00221FE6" w:rsidRPr="0032432E">
        <w:rPr>
          <w:rFonts w:ascii="Arial" w:hAnsi="Arial" w:cs="Arial"/>
        </w:rPr>
        <w:t>o-rings</w:t>
      </w:r>
      <w:proofErr w:type="spellEnd"/>
      <w:r w:rsidR="00221FE6" w:rsidRPr="0032432E">
        <w:rPr>
          <w:rFonts w:ascii="Arial" w:hAnsi="Arial" w:cs="Arial"/>
        </w:rPr>
        <w:t xml:space="preserve"> with the replacements that came in the Accessory Box (or purchase some from Convectium directly).</w:t>
      </w:r>
    </w:p>
    <w:p w14:paraId="05A57212" w14:textId="5817CF35" w:rsidR="00986AFF" w:rsidRDefault="00221FE6" w:rsidP="002F31A0">
      <w:pPr>
        <w:ind w:left="990" w:hanging="270"/>
        <w:rPr>
          <w:rFonts w:ascii="Arial" w:hAnsi="Arial" w:cs="Arial"/>
        </w:rPr>
      </w:pPr>
      <w:r w:rsidRPr="0032432E">
        <w:rPr>
          <w:rFonts w:ascii="Arial" w:hAnsi="Arial" w:cs="Arial"/>
        </w:rPr>
        <w:lastRenderedPageBreak/>
        <w:t>2. We recommend using 91-99% isopropyl alcohol to clean any parts of the 710Shark</w:t>
      </w:r>
      <w:r w:rsidR="007356FE" w:rsidRPr="0032432E">
        <w:rPr>
          <w:rFonts w:ascii="Arial" w:hAnsi="Arial" w:cs="Arial"/>
        </w:rPr>
        <w:t xml:space="preserve"> and drying with a lint-free wipe or cloth</w:t>
      </w:r>
      <w:r w:rsidRPr="0032432E">
        <w:rPr>
          <w:rFonts w:ascii="Arial" w:hAnsi="Arial" w:cs="Arial"/>
        </w:rPr>
        <w:t xml:space="preserve">. </w:t>
      </w:r>
      <w:r w:rsidR="00986AFF">
        <w:rPr>
          <w:rFonts w:ascii="Arial" w:hAnsi="Arial" w:cs="Arial"/>
        </w:rPr>
        <w:t>Avoid using acetone which</w:t>
      </w:r>
      <w:r w:rsidR="004A1934">
        <w:rPr>
          <w:rFonts w:ascii="Arial" w:hAnsi="Arial" w:cs="Arial"/>
        </w:rPr>
        <w:t xml:space="preserve"> may strip the coating of the parts.</w:t>
      </w:r>
    </w:p>
    <w:p w14:paraId="795B5B86" w14:textId="53F18AB0" w:rsidR="0077011F" w:rsidRDefault="00986AFF" w:rsidP="00986AFF">
      <w:pPr>
        <w:ind w:left="1260" w:hanging="270"/>
        <w:rPr>
          <w:rFonts w:ascii="Arial" w:hAnsi="Arial" w:cs="Arial"/>
        </w:rPr>
      </w:pPr>
      <w:r>
        <w:rPr>
          <w:rFonts w:ascii="Arial" w:hAnsi="Arial" w:cs="Arial"/>
        </w:rPr>
        <w:t xml:space="preserve">a. </w:t>
      </w:r>
      <w:r w:rsidR="0027490A">
        <w:rPr>
          <w:rFonts w:ascii="Arial" w:hAnsi="Arial" w:cs="Arial"/>
        </w:rPr>
        <w:t xml:space="preserve">TIP: use </w:t>
      </w:r>
      <w:r w:rsidR="00345324">
        <w:rPr>
          <w:rFonts w:ascii="Arial" w:hAnsi="Arial" w:cs="Arial"/>
        </w:rPr>
        <w:t xml:space="preserve">foam </w:t>
      </w:r>
      <w:r w:rsidR="00DA6955">
        <w:rPr>
          <w:rFonts w:ascii="Arial" w:hAnsi="Arial" w:cs="Arial"/>
        </w:rPr>
        <w:t xml:space="preserve">or cardboard on your work surface </w:t>
      </w:r>
      <w:r w:rsidR="00345324">
        <w:rPr>
          <w:rFonts w:ascii="Arial" w:hAnsi="Arial" w:cs="Arial"/>
        </w:rPr>
        <w:t>to protect th</w:t>
      </w:r>
      <w:r w:rsidR="00DA6955">
        <w:rPr>
          <w:rFonts w:ascii="Arial" w:hAnsi="Arial" w:cs="Arial"/>
        </w:rPr>
        <w:t>e nozzles on the underside of the lower reservoir plate (where the black gaskets go)</w:t>
      </w:r>
      <w:r w:rsidR="0077011F">
        <w:rPr>
          <w:rFonts w:ascii="Arial" w:hAnsi="Arial" w:cs="Arial"/>
        </w:rPr>
        <w:t>. This is to avoid damage that may cause blockage.</w:t>
      </w:r>
    </w:p>
    <w:p w14:paraId="313CFDB4" w14:textId="37B83CA2" w:rsidR="007356FE" w:rsidRPr="0032432E" w:rsidRDefault="0077011F" w:rsidP="002F31A0">
      <w:pPr>
        <w:ind w:left="990" w:hanging="270"/>
        <w:rPr>
          <w:rFonts w:ascii="Arial" w:hAnsi="Arial" w:cs="Arial"/>
        </w:rPr>
      </w:pPr>
      <w:r>
        <w:rPr>
          <w:rFonts w:ascii="Arial" w:hAnsi="Arial" w:cs="Arial"/>
        </w:rPr>
        <w:t xml:space="preserve">3. </w:t>
      </w:r>
      <w:r w:rsidR="007356FE" w:rsidRPr="0032432E">
        <w:rPr>
          <w:rFonts w:ascii="Arial" w:hAnsi="Arial" w:cs="Arial"/>
        </w:rPr>
        <w:t>Use a small spout cleaning brush to clean the cylinders if necessary</w:t>
      </w:r>
      <w:r w:rsidR="00BA591A">
        <w:rPr>
          <w:rFonts w:ascii="Arial" w:hAnsi="Arial" w:cs="Arial"/>
        </w:rPr>
        <w:t xml:space="preserve"> and use </w:t>
      </w:r>
      <w:r w:rsidR="00623650">
        <w:rPr>
          <w:rFonts w:ascii="Arial" w:hAnsi="Arial" w:cs="Arial"/>
        </w:rPr>
        <w:t>compressed air to air dry any residue out of the cylinders.</w:t>
      </w:r>
    </w:p>
    <w:p w14:paraId="49B9E73B" w14:textId="71F49EB2" w:rsidR="005F5A34" w:rsidRDefault="00D54831" w:rsidP="002F31A0">
      <w:pPr>
        <w:ind w:left="990" w:hanging="270"/>
        <w:rPr>
          <w:rFonts w:ascii="Arial" w:hAnsi="Arial" w:cs="Arial"/>
        </w:rPr>
      </w:pPr>
      <w:r>
        <w:rPr>
          <w:rFonts w:ascii="Arial" w:hAnsi="Arial" w:cs="Arial"/>
          <w:noProof/>
        </w:rPr>
        <w:drawing>
          <wp:anchor distT="0" distB="0" distL="114300" distR="114300" simplePos="0" relativeHeight="251759104" behindDoc="0" locked="0" layoutInCell="1" allowOverlap="1" wp14:anchorId="1DDF844A" wp14:editId="09F6E6F2">
            <wp:simplePos x="0" y="0"/>
            <wp:positionH relativeFrom="column">
              <wp:posOffset>129540</wp:posOffset>
            </wp:positionH>
            <wp:positionV relativeFrom="paragraph">
              <wp:posOffset>2007235</wp:posOffset>
            </wp:positionV>
            <wp:extent cx="3374390" cy="2896235"/>
            <wp:effectExtent l="0" t="8573" r="7938" b="7937"/>
            <wp:wrapSquare wrapText="bothSides"/>
            <wp:docPr id="64" name="Picture 64" descr="A picture containing person,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person, blue&#10;&#10;Description automatically generated"/>
                    <pic:cNvPicPr/>
                  </pic:nvPicPr>
                  <pic:blipFill rotWithShape="1">
                    <a:blip r:embed="rId27" cstate="print">
                      <a:extLst>
                        <a:ext uri="{28A0092B-C50C-407E-A947-70E740481C1C}">
                          <a14:useLocalDpi xmlns:a14="http://schemas.microsoft.com/office/drawing/2010/main" val="0"/>
                        </a:ext>
                      </a:extLst>
                    </a:blip>
                    <a:srcRect l="8944" r="13653" b="11415"/>
                    <a:stretch/>
                  </pic:blipFill>
                  <pic:spPr bwMode="auto">
                    <a:xfrm rot="5400000">
                      <a:off x="0" y="0"/>
                      <a:ext cx="3374390" cy="2896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769344" behindDoc="0" locked="0" layoutInCell="1" allowOverlap="1" wp14:anchorId="11B66A59" wp14:editId="49A6AAB6">
            <wp:simplePos x="0" y="0"/>
            <wp:positionH relativeFrom="margin">
              <wp:posOffset>2867660</wp:posOffset>
            </wp:positionH>
            <wp:positionV relativeFrom="paragraph">
              <wp:posOffset>255270</wp:posOffset>
            </wp:positionV>
            <wp:extent cx="3109595" cy="2627630"/>
            <wp:effectExtent l="0" t="6667" r="7937" b="7938"/>
            <wp:wrapSquare wrapText="bothSides"/>
            <wp:docPr id="65" name="Picture 65" descr="A picture containing blu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blue, indoor&#10;&#10;Description automatically generated"/>
                    <pic:cNvPicPr/>
                  </pic:nvPicPr>
                  <pic:blipFill rotWithShape="1">
                    <a:blip r:embed="rId28" cstate="print">
                      <a:extLst>
                        <a:ext uri="{28A0092B-C50C-407E-A947-70E740481C1C}">
                          <a14:useLocalDpi xmlns:a14="http://schemas.microsoft.com/office/drawing/2010/main" val="0"/>
                        </a:ext>
                      </a:extLst>
                    </a:blip>
                    <a:srcRect t="9967" r="20513"/>
                    <a:stretch/>
                  </pic:blipFill>
                  <pic:spPr bwMode="auto">
                    <a:xfrm rot="5400000">
                      <a:off x="0" y="0"/>
                      <a:ext cx="3109595" cy="2627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011F">
        <w:rPr>
          <w:rFonts w:ascii="Arial" w:hAnsi="Arial" w:cs="Arial"/>
        </w:rPr>
        <w:t>4</w:t>
      </w:r>
      <w:r w:rsidR="007356FE" w:rsidRPr="0032432E">
        <w:rPr>
          <w:rFonts w:ascii="Arial" w:hAnsi="Arial" w:cs="Arial"/>
        </w:rPr>
        <w:t>. Before placing each clean plunger back into the plunger plate, use Molykote</w:t>
      </w:r>
      <w:r w:rsidR="00D42F4C" w:rsidRPr="0032432E">
        <w:rPr>
          <w:rFonts w:ascii="Arial" w:hAnsi="Arial" w:cs="Arial"/>
        </w:rPr>
        <w:t xml:space="preserve"> 111 food safe </w:t>
      </w:r>
      <w:r w:rsidR="00D30274">
        <w:rPr>
          <w:rFonts w:ascii="Arial" w:hAnsi="Arial" w:cs="Arial"/>
        </w:rPr>
        <w:t xml:space="preserve">silicone </w:t>
      </w:r>
      <w:r w:rsidR="00D42F4C" w:rsidRPr="0032432E">
        <w:rPr>
          <w:rFonts w:ascii="Arial" w:hAnsi="Arial" w:cs="Arial"/>
        </w:rPr>
        <w:t>grease</w:t>
      </w:r>
      <w:r w:rsidR="007356FE" w:rsidRPr="0032432E">
        <w:rPr>
          <w:rFonts w:ascii="Arial" w:hAnsi="Arial" w:cs="Arial"/>
        </w:rPr>
        <w:t xml:space="preserve"> </w:t>
      </w:r>
      <w:r w:rsidR="00A45919">
        <w:rPr>
          <w:rFonts w:ascii="Arial" w:hAnsi="Arial" w:cs="Arial"/>
        </w:rPr>
        <w:t>SPARINGLY</w:t>
      </w:r>
      <w:r w:rsidR="007356FE" w:rsidRPr="0032432E">
        <w:rPr>
          <w:rFonts w:ascii="Arial" w:hAnsi="Arial" w:cs="Arial"/>
        </w:rPr>
        <w:t xml:space="preserve"> as a thin layer around the </w:t>
      </w:r>
      <w:proofErr w:type="spellStart"/>
      <w:r w:rsidR="007356FE" w:rsidRPr="0032432E">
        <w:rPr>
          <w:rFonts w:ascii="Arial" w:hAnsi="Arial" w:cs="Arial"/>
        </w:rPr>
        <w:t>o-rings</w:t>
      </w:r>
      <w:proofErr w:type="spellEnd"/>
      <w:r w:rsidR="007356FE" w:rsidRPr="0032432E">
        <w:rPr>
          <w:rFonts w:ascii="Arial" w:hAnsi="Arial" w:cs="Arial"/>
        </w:rPr>
        <w:t xml:space="preserve"> </w:t>
      </w:r>
      <w:r w:rsidR="002C1950">
        <w:rPr>
          <w:rFonts w:ascii="Arial" w:hAnsi="Arial" w:cs="Arial"/>
        </w:rPr>
        <w:t xml:space="preserve">only (avoid excessive amounts on the ends and </w:t>
      </w:r>
      <w:r w:rsidR="00B13635">
        <w:rPr>
          <w:rFonts w:ascii="Arial" w:hAnsi="Arial" w:cs="Arial"/>
        </w:rPr>
        <w:t xml:space="preserve">down the shaft of each cylinder). The idea is </w:t>
      </w:r>
      <w:r w:rsidR="007356FE" w:rsidRPr="0032432E">
        <w:rPr>
          <w:rFonts w:ascii="Arial" w:hAnsi="Arial" w:cs="Arial"/>
        </w:rPr>
        <w:t>to ensure a proper seal</w:t>
      </w:r>
      <w:r w:rsidR="00B13635">
        <w:rPr>
          <w:rFonts w:ascii="Arial" w:hAnsi="Arial" w:cs="Arial"/>
        </w:rPr>
        <w:t xml:space="preserve"> without contaminating your product</w:t>
      </w:r>
      <w:r w:rsidR="0027490A">
        <w:rPr>
          <w:rFonts w:ascii="Arial" w:hAnsi="Arial" w:cs="Arial"/>
        </w:rPr>
        <w:t>s with excess Molykote</w:t>
      </w:r>
      <w:r w:rsidR="00D42F4C" w:rsidRPr="0032432E">
        <w:rPr>
          <w:rFonts w:ascii="Arial" w:hAnsi="Arial" w:cs="Arial"/>
        </w:rPr>
        <w:t xml:space="preserve">. </w:t>
      </w:r>
    </w:p>
    <w:p w14:paraId="22B7C0D0" w14:textId="168906EB" w:rsidR="00D54831" w:rsidRPr="0032432E" w:rsidRDefault="00D54831" w:rsidP="002F31A0">
      <w:pPr>
        <w:ind w:left="990" w:hanging="270"/>
        <w:rPr>
          <w:rFonts w:ascii="Arial" w:hAnsi="Arial" w:cs="Arial"/>
        </w:rPr>
      </w:pPr>
    </w:p>
    <w:p w14:paraId="223628FC" w14:textId="555EC80C" w:rsidR="005F5A34" w:rsidRDefault="005F5A34" w:rsidP="001C002B">
      <w:pPr>
        <w:ind w:left="1260" w:hanging="270"/>
        <w:rPr>
          <w:rFonts w:ascii="Arial" w:hAnsi="Arial" w:cs="Arial"/>
        </w:rPr>
      </w:pPr>
      <w:r w:rsidRPr="0032432E">
        <w:rPr>
          <w:rFonts w:ascii="Arial" w:hAnsi="Arial" w:cs="Arial"/>
        </w:rPr>
        <w:t xml:space="preserve">a. </w:t>
      </w:r>
      <w:r w:rsidR="00D42F4C" w:rsidRPr="0032432E">
        <w:rPr>
          <w:rFonts w:ascii="Arial" w:hAnsi="Arial" w:cs="Arial"/>
        </w:rPr>
        <w:t>Make sure all cylinders are clean and dry, plungers are clean,</w:t>
      </w:r>
      <w:r w:rsidRPr="0032432E">
        <w:rPr>
          <w:rFonts w:ascii="Arial" w:hAnsi="Arial" w:cs="Arial"/>
        </w:rPr>
        <w:t xml:space="preserve"> dry,</w:t>
      </w:r>
      <w:r w:rsidR="00D42F4C" w:rsidRPr="0032432E">
        <w:rPr>
          <w:rFonts w:ascii="Arial" w:hAnsi="Arial" w:cs="Arial"/>
        </w:rPr>
        <w:t xml:space="preserve"> lubed and sitting flush </w:t>
      </w:r>
      <w:r w:rsidR="00412402">
        <w:rPr>
          <w:rFonts w:ascii="Arial" w:hAnsi="Arial" w:cs="Arial"/>
        </w:rPr>
        <w:t xml:space="preserve">all the way </w:t>
      </w:r>
      <w:r w:rsidR="00D42F4C" w:rsidRPr="0032432E">
        <w:rPr>
          <w:rFonts w:ascii="Arial" w:hAnsi="Arial" w:cs="Arial"/>
        </w:rPr>
        <w:t xml:space="preserve">inside </w:t>
      </w:r>
      <w:r w:rsidRPr="0032432E">
        <w:rPr>
          <w:rFonts w:ascii="Arial" w:hAnsi="Arial" w:cs="Arial"/>
        </w:rPr>
        <w:t xml:space="preserve">the plunger plate </w:t>
      </w:r>
      <w:r w:rsidR="00D42F4C" w:rsidRPr="0032432E">
        <w:rPr>
          <w:rFonts w:ascii="Arial" w:hAnsi="Arial" w:cs="Arial"/>
        </w:rPr>
        <w:t>before assembling the injector head back together.</w:t>
      </w:r>
    </w:p>
    <w:p w14:paraId="554765C2" w14:textId="77777777" w:rsidR="00D54831" w:rsidRDefault="00D54831" w:rsidP="001C002B">
      <w:pPr>
        <w:ind w:left="1260" w:hanging="270"/>
        <w:rPr>
          <w:rFonts w:ascii="Arial" w:hAnsi="Arial" w:cs="Arial"/>
        </w:rPr>
      </w:pPr>
    </w:p>
    <w:p w14:paraId="0BB6B6B4" w14:textId="77777777" w:rsidR="00D54831" w:rsidRPr="0032432E" w:rsidRDefault="00D54831" w:rsidP="001C002B">
      <w:pPr>
        <w:ind w:left="1260" w:hanging="270"/>
        <w:rPr>
          <w:rFonts w:ascii="Arial" w:hAnsi="Arial" w:cs="Arial"/>
        </w:rPr>
      </w:pPr>
    </w:p>
    <w:p w14:paraId="05B18199" w14:textId="55997D4A" w:rsidR="00221FE6" w:rsidRPr="0032432E" w:rsidRDefault="00D42F4C" w:rsidP="00926059">
      <w:pPr>
        <w:rPr>
          <w:rFonts w:ascii="Arial" w:hAnsi="Arial" w:cs="Arial"/>
        </w:rPr>
      </w:pPr>
      <w:r w:rsidRPr="0032432E">
        <w:rPr>
          <w:rFonts w:ascii="Arial" w:hAnsi="Arial" w:cs="Arial"/>
        </w:rPr>
        <w:t xml:space="preserve"> </w:t>
      </w:r>
      <w:r w:rsidR="007356FE" w:rsidRPr="0032432E">
        <w:rPr>
          <w:rFonts w:ascii="Arial" w:hAnsi="Arial" w:cs="Arial"/>
        </w:rPr>
        <w:t xml:space="preserve"> </w:t>
      </w:r>
    </w:p>
    <w:p w14:paraId="7CD7B41C" w14:textId="750083A0" w:rsidR="00926059" w:rsidRPr="00F83B9F" w:rsidRDefault="00926059" w:rsidP="00926059">
      <w:pPr>
        <w:rPr>
          <w:rFonts w:ascii="Arial" w:hAnsi="Arial" w:cs="Arial"/>
          <w:sz w:val="40"/>
          <w:szCs w:val="40"/>
        </w:rPr>
      </w:pPr>
      <w:r w:rsidRPr="00F83B9F">
        <w:rPr>
          <w:rFonts w:ascii="Arial" w:hAnsi="Arial" w:cs="Arial"/>
          <w:sz w:val="40"/>
          <w:szCs w:val="40"/>
        </w:rPr>
        <w:t xml:space="preserve">V) </w:t>
      </w:r>
      <w:r w:rsidR="009820D7" w:rsidRPr="00F83B9F">
        <w:rPr>
          <w:rFonts w:ascii="Arial" w:hAnsi="Arial" w:cs="Arial"/>
          <w:sz w:val="40"/>
          <w:szCs w:val="40"/>
        </w:rPr>
        <w:t xml:space="preserve">Proper </w:t>
      </w:r>
      <w:r w:rsidRPr="00F83B9F">
        <w:rPr>
          <w:rFonts w:ascii="Arial" w:hAnsi="Arial" w:cs="Arial"/>
          <w:sz w:val="40"/>
          <w:szCs w:val="40"/>
        </w:rPr>
        <w:t xml:space="preserve">Assembling </w:t>
      </w:r>
      <w:r w:rsidR="009820D7" w:rsidRPr="00F83B9F">
        <w:rPr>
          <w:rFonts w:ascii="Arial" w:hAnsi="Arial" w:cs="Arial"/>
          <w:sz w:val="40"/>
          <w:szCs w:val="40"/>
        </w:rPr>
        <w:t xml:space="preserve">&amp; Installation </w:t>
      </w:r>
      <w:r w:rsidRPr="00F83B9F">
        <w:rPr>
          <w:rFonts w:ascii="Arial" w:hAnsi="Arial" w:cs="Arial"/>
          <w:sz w:val="40"/>
          <w:szCs w:val="40"/>
        </w:rPr>
        <w:t xml:space="preserve">of the Injector Head </w:t>
      </w:r>
    </w:p>
    <w:p w14:paraId="64C19053" w14:textId="48F09B87" w:rsidR="00D30274" w:rsidRDefault="00E0077E" w:rsidP="00EE2491">
      <w:pPr>
        <w:ind w:left="990" w:hanging="270"/>
        <w:rPr>
          <w:rFonts w:ascii="Arial" w:hAnsi="Arial" w:cs="Arial"/>
        </w:rPr>
      </w:pPr>
      <w:r w:rsidRPr="0032432E">
        <w:rPr>
          <w:rFonts w:ascii="Arial" w:hAnsi="Arial" w:cs="Arial"/>
        </w:rPr>
        <w:t xml:space="preserve">1. </w:t>
      </w:r>
      <w:r w:rsidR="00EE2491">
        <w:rPr>
          <w:rFonts w:ascii="Arial" w:hAnsi="Arial" w:cs="Arial"/>
        </w:rPr>
        <w:t xml:space="preserve">The objective to properly assemble the injector head is to do so with zero to minimal damage to the components, particularly with </w:t>
      </w:r>
      <w:r w:rsidR="00D30274">
        <w:rPr>
          <w:rFonts w:ascii="Arial" w:hAnsi="Arial" w:cs="Arial"/>
        </w:rPr>
        <w:t>the screws without stripping them, so that it sits squarely back on its track of pistons.</w:t>
      </w:r>
      <w:r w:rsidR="00946F94">
        <w:rPr>
          <w:rFonts w:ascii="Arial" w:hAnsi="Arial" w:cs="Arial"/>
        </w:rPr>
        <w:t xml:space="preserve"> You should not be able to see light </w:t>
      </w:r>
      <w:r w:rsidR="00946F94">
        <w:rPr>
          <w:rFonts w:ascii="Arial" w:hAnsi="Arial" w:cs="Arial"/>
        </w:rPr>
        <w:lastRenderedPageBreak/>
        <w:t xml:space="preserve">coming through between any of the plates that stack </w:t>
      </w:r>
      <w:r w:rsidR="00E04F27">
        <w:rPr>
          <w:rFonts w:ascii="Arial" w:hAnsi="Arial" w:cs="Arial"/>
        </w:rPr>
        <w:t>on top of one another in the injector head. They should all be flush and square, using a level once mounted is suggested.</w:t>
      </w:r>
    </w:p>
    <w:p w14:paraId="78909093" w14:textId="2838738E" w:rsidR="003C0AB9" w:rsidRDefault="00D30274" w:rsidP="003C0AB9">
      <w:pPr>
        <w:ind w:left="1260" w:hanging="270"/>
        <w:rPr>
          <w:rFonts w:ascii="Arial" w:hAnsi="Arial" w:cs="Arial"/>
        </w:rPr>
      </w:pPr>
      <w:r>
        <w:rPr>
          <w:rFonts w:ascii="Arial" w:hAnsi="Arial" w:cs="Arial"/>
        </w:rPr>
        <w:t xml:space="preserve">a. In the reverse order in which you disassembled, start by making sure all components are </w:t>
      </w:r>
      <w:r w:rsidR="003C0AB9">
        <w:rPr>
          <w:rFonts w:ascii="Arial" w:hAnsi="Arial" w:cs="Arial"/>
        </w:rPr>
        <w:t xml:space="preserve">in their proper place before screwing in the </w:t>
      </w:r>
      <w:r w:rsidR="004A1934">
        <w:rPr>
          <w:rFonts w:ascii="Arial" w:hAnsi="Arial" w:cs="Arial"/>
        </w:rPr>
        <w:t>longer</w:t>
      </w:r>
      <w:r w:rsidR="00445BA7">
        <w:rPr>
          <w:rFonts w:ascii="Arial" w:hAnsi="Arial" w:cs="Arial"/>
        </w:rPr>
        <w:t xml:space="preserve"> </w:t>
      </w:r>
      <w:r w:rsidR="003C0AB9">
        <w:rPr>
          <w:rFonts w:ascii="Arial" w:hAnsi="Arial" w:cs="Arial"/>
        </w:rPr>
        <w:t xml:space="preserve">6 bolts (3 on each side) of the needle plate. </w:t>
      </w:r>
      <w:r w:rsidR="00C521A4">
        <w:rPr>
          <w:rFonts w:ascii="Arial" w:hAnsi="Arial" w:cs="Arial"/>
        </w:rPr>
        <w:t>Tighten in a balanced fashion across from each other</w:t>
      </w:r>
      <w:r w:rsidR="00DB639E">
        <w:rPr>
          <w:rFonts w:ascii="Arial" w:hAnsi="Arial" w:cs="Arial"/>
        </w:rPr>
        <w:t xml:space="preserve">, remember to fasten until all plates are airtight, but </w:t>
      </w:r>
      <w:r w:rsidR="00547FA9">
        <w:rPr>
          <w:rFonts w:ascii="Arial" w:hAnsi="Arial" w:cs="Arial"/>
        </w:rPr>
        <w:t xml:space="preserve">do NOT </w:t>
      </w:r>
      <w:r w:rsidR="00DB639E">
        <w:rPr>
          <w:rFonts w:ascii="Arial" w:hAnsi="Arial" w:cs="Arial"/>
        </w:rPr>
        <w:t>over torque</w:t>
      </w:r>
      <w:r w:rsidR="00547FA9">
        <w:rPr>
          <w:rFonts w:ascii="Arial" w:hAnsi="Arial" w:cs="Arial"/>
        </w:rPr>
        <w:t xml:space="preserve"> to avoid striping</w:t>
      </w:r>
      <w:r w:rsidR="00C51440">
        <w:rPr>
          <w:rFonts w:ascii="Arial" w:hAnsi="Arial" w:cs="Arial"/>
        </w:rPr>
        <w:t xml:space="preserve">. </w:t>
      </w:r>
    </w:p>
    <w:p w14:paraId="7FEF8618" w14:textId="18B5C6DC" w:rsidR="007C438D" w:rsidRDefault="00822ED6" w:rsidP="003C0AB9">
      <w:pPr>
        <w:ind w:left="1260" w:hanging="270"/>
        <w:rPr>
          <w:rFonts w:ascii="Arial" w:hAnsi="Arial" w:cs="Arial"/>
        </w:rPr>
      </w:pPr>
      <w:r>
        <w:rPr>
          <w:rFonts w:ascii="Arial" w:hAnsi="Arial" w:cs="Arial"/>
          <w:noProof/>
        </w:rPr>
        <w:drawing>
          <wp:anchor distT="0" distB="0" distL="114300" distR="114300" simplePos="0" relativeHeight="251770368" behindDoc="0" locked="0" layoutInCell="1" allowOverlap="1" wp14:anchorId="1E53F337" wp14:editId="54748AE4">
            <wp:simplePos x="0" y="0"/>
            <wp:positionH relativeFrom="column">
              <wp:posOffset>2225040</wp:posOffset>
            </wp:positionH>
            <wp:positionV relativeFrom="paragraph">
              <wp:posOffset>261620</wp:posOffset>
            </wp:positionV>
            <wp:extent cx="3815715" cy="356616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rotWithShape="1">
                    <a:blip r:embed="rId29" cstate="print">
                      <a:extLst>
                        <a:ext uri="{28A0092B-C50C-407E-A947-70E740481C1C}">
                          <a14:useLocalDpi xmlns:a14="http://schemas.microsoft.com/office/drawing/2010/main" val="0"/>
                        </a:ext>
                      </a:extLst>
                    </a:blip>
                    <a:srcRect t="5783" b="2577"/>
                    <a:stretch/>
                  </pic:blipFill>
                  <pic:spPr bwMode="auto">
                    <a:xfrm>
                      <a:off x="0" y="0"/>
                      <a:ext cx="3815715" cy="3566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438D">
        <w:rPr>
          <w:rFonts w:ascii="Arial" w:hAnsi="Arial" w:cs="Arial"/>
        </w:rPr>
        <w:t xml:space="preserve">b. </w:t>
      </w:r>
      <w:r w:rsidR="00907873">
        <w:rPr>
          <w:rFonts w:ascii="Arial" w:hAnsi="Arial" w:cs="Arial"/>
        </w:rPr>
        <w:t xml:space="preserve">Now carefully invert the whole stack </w:t>
      </w:r>
      <w:r w:rsidR="00715173">
        <w:rPr>
          <w:rFonts w:ascii="Arial" w:hAnsi="Arial" w:cs="Arial"/>
        </w:rPr>
        <w:t xml:space="preserve">over and make sure the top plate is oriented in the correct </w:t>
      </w:r>
      <w:r w:rsidR="009A75B1">
        <w:rPr>
          <w:rFonts w:ascii="Arial" w:hAnsi="Arial" w:cs="Arial"/>
        </w:rPr>
        <w:t>placement before screwing in the smaller bolts</w:t>
      </w:r>
      <w:r w:rsidR="00307EC8">
        <w:rPr>
          <w:rFonts w:ascii="Arial" w:hAnsi="Arial" w:cs="Arial"/>
        </w:rPr>
        <w:t xml:space="preserve"> with the Allen key #3</w:t>
      </w:r>
      <w:r w:rsidR="009A75B1">
        <w:rPr>
          <w:rFonts w:ascii="Arial" w:hAnsi="Arial" w:cs="Arial"/>
        </w:rPr>
        <w:t xml:space="preserve"> (</w:t>
      </w:r>
      <w:r w:rsidR="00ED7BD4">
        <w:rPr>
          <w:rFonts w:ascii="Arial" w:hAnsi="Arial" w:cs="Arial"/>
        </w:rPr>
        <w:t xml:space="preserve">there should 9 total, </w:t>
      </w:r>
      <w:r w:rsidR="00994DA3">
        <w:rPr>
          <w:rFonts w:ascii="Arial" w:hAnsi="Arial" w:cs="Arial"/>
        </w:rPr>
        <w:t>1 in the center and 4 pairs near the 4 posts</w:t>
      </w:r>
      <w:r w:rsidR="00307EC8">
        <w:rPr>
          <w:rFonts w:ascii="Arial" w:hAnsi="Arial" w:cs="Arial"/>
        </w:rPr>
        <w:t>).</w:t>
      </w:r>
    </w:p>
    <w:p w14:paraId="377F837A" w14:textId="579A92E3" w:rsidR="001746C1" w:rsidRDefault="00307EC8" w:rsidP="00822ED6">
      <w:pPr>
        <w:ind w:left="1260" w:hanging="270"/>
        <w:rPr>
          <w:rFonts w:ascii="Arial" w:hAnsi="Arial" w:cs="Arial"/>
        </w:rPr>
      </w:pPr>
      <w:r>
        <w:rPr>
          <w:rFonts w:ascii="Arial" w:hAnsi="Arial" w:cs="Arial"/>
        </w:rPr>
        <w:t>c</w:t>
      </w:r>
      <w:r w:rsidR="003C0AB9">
        <w:rPr>
          <w:rFonts w:ascii="Arial" w:hAnsi="Arial" w:cs="Arial"/>
        </w:rPr>
        <w:t>. Notice that the two holes for the heating element rods should be oriented to the back of the 710Shark.</w:t>
      </w:r>
      <w:r w:rsidR="00C51440">
        <w:rPr>
          <w:rFonts w:ascii="Arial" w:hAnsi="Arial" w:cs="Arial"/>
        </w:rPr>
        <w:t xml:space="preserve"> Make sure that the top plate is oriented so that the </w:t>
      </w:r>
      <w:r w:rsidR="00D54831">
        <w:rPr>
          <w:rFonts w:ascii="Arial" w:hAnsi="Arial" w:cs="Arial"/>
        </w:rPr>
        <w:t>triangle pattern is also pointed to the back (see picture below).</w:t>
      </w:r>
    </w:p>
    <w:p w14:paraId="17FF957C" w14:textId="37B54D2D" w:rsidR="00614D66" w:rsidRDefault="003C0AB9" w:rsidP="00EE2491">
      <w:pPr>
        <w:ind w:left="990" w:hanging="270"/>
        <w:rPr>
          <w:rFonts w:ascii="Arial" w:hAnsi="Arial" w:cs="Arial"/>
        </w:rPr>
      </w:pPr>
      <w:r>
        <w:rPr>
          <w:rFonts w:ascii="Arial" w:hAnsi="Arial" w:cs="Arial"/>
        </w:rPr>
        <w:t>2. Using the oil basin platform as a jack (</w:t>
      </w:r>
      <w:r w:rsidR="00E46C10">
        <w:rPr>
          <w:rFonts w:ascii="Arial" w:hAnsi="Arial" w:cs="Arial"/>
        </w:rPr>
        <w:t>or a lab jack directly on the oil basin platform</w:t>
      </w:r>
      <w:r>
        <w:rPr>
          <w:rFonts w:ascii="Arial" w:hAnsi="Arial" w:cs="Arial"/>
        </w:rPr>
        <w:t xml:space="preserve">), carefully invert the injector head right side up and </w:t>
      </w:r>
      <w:r w:rsidR="00614D66">
        <w:rPr>
          <w:rFonts w:ascii="Arial" w:hAnsi="Arial" w:cs="Arial"/>
        </w:rPr>
        <w:t xml:space="preserve">place it on top of the platform </w:t>
      </w:r>
      <w:r w:rsidR="001011AA">
        <w:rPr>
          <w:rFonts w:ascii="Arial" w:hAnsi="Arial" w:cs="Arial"/>
        </w:rPr>
        <w:t xml:space="preserve">so that the back side is facing the back and the screw holes within the triangle are lined up </w:t>
      </w:r>
      <w:r w:rsidR="00614D66">
        <w:rPr>
          <w:rFonts w:ascii="Arial" w:hAnsi="Arial" w:cs="Arial"/>
        </w:rPr>
        <w:t xml:space="preserve">to </w:t>
      </w:r>
      <w:r w:rsidR="001011AA">
        <w:rPr>
          <w:rFonts w:ascii="Arial" w:hAnsi="Arial" w:cs="Arial"/>
        </w:rPr>
        <w:t>t</w:t>
      </w:r>
      <w:r w:rsidR="00614D66">
        <w:rPr>
          <w:rFonts w:ascii="Arial" w:hAnsi="Arial" w:cs="Arial"/>
        </w:rPr>
        <w:t>he top round flange</w:t>
      </w:r>
      <w:r w:rsidR="0027365C">
        <w:rPr>
          <w:rFonts w:ascii="Arial" w:hAnsi="Arial" w:cs="Arial"/>
        </w:rPr>
        <w:t>.</w:t>
      </w:r>
      <w:r w:rsidR="00614D66">
        <w:rPr>
          <w:rFonts w:ascii="Arial" w:hAnsi="Arial" w:cs="Arial"/>
        </w:rPr>
        <w:t xml:space="preserve"> </w:t>
      </w:r>
      <w:r w:rsidR="0027365C">
        <w:rPr>
          <w:rFonts w:ascii="Arial" w:hAnsi="Arial" w:cs="Arial"/>
        </w:rPr>
        <w:t>Using the Allen key #5 s</w:t>
      </w:r>
      <w:r w:rsidR="00614D66">
        <w:rPr>
          <w:rFonts w:ascii="Arial" w:hAnsi="Arial" w:cs="Arial"/>
        </w:rPr>
        <w:t xml:space="preserve">crew </w:t>
      </w:r>
      <w:r w:rsidR="0027365C">
        <w:rPr>
          <w:rFonts w:ascii="Arial" w:hAnsi="Arial" w:cs="Arial"/>
        </w:rPr>
        <w:t>those three</w:t>
      </w:r>
      <w:r w:rsidR="00614D66">
        <w:rPr>
          <w:rFonts w:ascii="Arial" w:hAnsi="Arial" w:cs="Arial"/>
        </w:rPr>
        <w:t xml:space="preserve"> bolts back in.</w:t>
      </w:r>
    </w:p>
    <w:p w14:paraId="798140E0" w14:textId="7F05DCF7" w:rsidR="00A169D6" w:rsidRDefault="00A169D6" w:rsidP="00EE2491">
      <w:pPr>
        <w:ind w:left="990" w:hanging="270"/>
        <w:rPr>
          <w:rFonts w:ascii="Arial" w:hAnsi="Arial" w:cs="Arial"/>
        </w:rPr>
      </w:pPr>
      <w:r>
        <w:rPr>
          <w:rFonts w:ascii="Arial" w:hAnsi="Arial" w:cs="Arial"/>
        </w:rPr>
        <w:t>3. Using the Allen key #4 screw in the four bolts from the bottom of each of the four corner posts</w:t>
      </w:r>
      <w:r w:rsidR="009C0F2D">
        <w:rPr>
          <w:rFonts w:ascii="Arial" w:hAnsi="Arial" w:cs="Arial"/>
        </w:rPr>
        <w:t xml:space="preserve">. </w:t>
      </w:r>
    </w:p>
    <w:p w14:paraId="3FCFA0B9" w14:textId="2541E51F" w:rsidR="00614D66" w:rsidRDefault="00614D66" w:rsidP="00946F94">
      <w:pPr>
        <w:ind w:left="1260" w:hanging="270"/>
        <w:rPr>
          <w:rFonts w:ascii="Arial" w:hAnsi="Arial" w:cs="Arial"/>
        </w:rPr>
      </w:pPr>
      <w:r>
        <w:rPr>
          <w:rFonts w:ascii="Arial" w:hAnsi="Arial" w:cs="Arial"/>
        </w:rPr>
        <w:t>a. Remember to do so in a balanced fashion, moving across to achieve a square mount. Using a bubble level will ensure proper mounting.</w:t>
      </w:r>
    </w:p>
    <w:p w14:paraId="352E61FC" w14:textId="2B43D257" w:rsidR="00614D66" w:rsidRDefault="00614D66" w:rsidP="00946F94">
      <w:pPr>
        <w:ind w:left="1260" w:hanging="270"/>
        <w:rPr>
          <w:rFonts w:ascii="Arial" w:hAnsi="Arial" w:cs="Arial"/>
        </w:rPr>
      </w:pPr>
      <w:r>
        <w:rPr>
          <w:rFonts w:ascii="Arial" w:hAnsi="Arial" w:cs="Arial"/>
        </w:rPr>
        <w:t>b. Be sure to not over torque as it may strip the injector head. Power tools are not recommended for this reason.</w:t>
      </w:r>
    </w:p>
    <w:p w14:paraId="7018C0B2" w14:textId="0B601AA3" w:rsidR="00946F94" w:rsidRDefault="00946F94" w:rsidP="004B635D">
      <w:pPr>
        <w:ind w:left="990" w:hanging="270"/>
        <w:rPr>
          <w:rFonts w:ascii="Arial" w:hAnsi="Arial" w:cs="Arial"/>
        </w:rPr>
      </w:pPr>
      <w:r>
        <w:rPr>
          <w:rFonts w:ascii="Arial" w:hAnsi="Arial" w:cs="Arial"/>
        </w:rPr>
        <w:t xml:space="preserve">3. </w:t>
      </w:r>
      <w:r w:rsidR="00E04F27">
        <w:rPr>
          <w:rFonts w:ascii="Arial" w:hAnsi="Arial" w:cs="Arial"/>
        </w:rPr>
        <w:t>Carefully install the electronic components back into the back</w:t>
      </w:r>
      <w:r w:rsidR="005D6AF8">
        <w:rPr>
          <w:rFonts w:ascii="Arial" w:hAnsi="Arial" w:cs="Arial"/>
        </w:rPr>
        <w:t>side</w:t>
      </w:r>
      <w:r w:rsidR="00E04F27">
        <w:rPr>
          <w:rFonts w:ascii="Arial" w:hAnsi="Arial" w:cs="Arial"/>
        </w:rPr>
        <w:t xml:space="preserve"> of the injector head (</w:t>
      </w:r>
      <w:r w:rsidR="005D6AF8">
        <w:rPr>
          <w:rFonts w:ascii="Arial" w:hAnsi="Arial" w:cs="Arial"/>
        </w:rPr>
        <w:t>two</w:t>
      </w:r>
      <w:r w:rsidR="00E04F27">
        <w:rPr>
          <w:rFonts w:ascii="Arial" w:hAnsi="Arial" w:cs="Arial"/>
        </w:rPr>
        <w:t xml:space="preserve"> heating rods and </w:t>
      </w:r>
      <w:r w:rsidR="005D6AF8">
        <w:rPr>
          <w:rFonts w:ascii="Arial" w:hAnsi="Arial" w:cs="Arial"/>
        </w:rPr>
        <w:t xml:space="preserve">one </w:t>
      </w:r>
      <w:r w:rsidR="00E04F27">
        <w:rPr>
          <w:rFonts w:ascii="Arial" w:hAnsi="Arial" w:cs="Arial"/>
        </w:rPr>
        <w:t xml:space="preserve">thermocouple), ensuring that none of the wiring has been </w:t>
      </w:r>
      <w:r w:rsidR="00E04F27">
        <w:rPr>
          <w:rFonts w:ascii="Arial" w:hAnsi="Arial" w:cs="Arial"/>
        </w:rPr>
        <w:lastRenderedPageBreak/>
        <w:t xml:space="preserve">cut/damaged during the install. WARNING! Exposed or cut wires may spark and cause electrocution or fire. </w:t>
      </w:r>
    </w:p>
    <w:p w14:paraId="001DB922" w14:textId="2851FBA5" w:rsidR="00E04F27" w:rsidRDefault="00E04F27" w:rsidP="004B635D">
      <w:pPr>
        <w:ind w:left="990" w:hanging="270"/>
        <w:rPr>
          <w:rFonts w:ascii="Arial" w:hAnsi="Arial" w:cs="Arial"/>
        </w:rPr>
      </w:pPr>
      <w:r>
        <w:rPr>
          <w:rFonts w:ascii="Arial" w:hAnsi="Arial" w:cs="Arial"/>
        </w:rPr>
        <w:t>4. Once fully assembled, plug air hose and power cord back into the 710Shark and power on to check electrical function.</w:t>
      </w:r>
      <w:r w:rsidR="004B635D">
        <w:rPr>
          <w:rFonts w:ascii="Arial" w:hAnsi="Arial" w:cs="Arial"/>
        </w:rPr>
        <w:t xml:space="preserve"> Be sure to recalibrate and check for alignment first before proceeding in a production run.</w:t>
      </w:r>
    </w:p>
    <w:p w14:paraId="4EFB2A39" w14:textId="77777777" w:rsidR="00A45919" w:rsidRDefault="00A45919" w:rsidP="004B635D">
      <w:pPr>
        <w:ind w:left="990" w:hanging="270"/>
        <w:rPr>
          <w:rFonts w:ascii="Arial" w:hAnsi="Arial" w:cs="Arial"/>
        </w:rPr>
      </w:pPr>
    </w:p>
    <w:p w14:paraId="67E0A46A" w14:textId="77777777" w:rsidR="00A45919" w:rsidRDefault="00A45919" w:rsidP="004B635D">
      <w:pPr>
        <w:ind w:left="990" w:hanging="270"/>
        <w:rPr>
          <w:rFonts w:ascii="Arial" w:hAnsi="Arial" w:cs="Arial"/>
        </w:rPr>
      </w:pPr>
    </w:p>
    <w:p w14:paraId="00766F03" w14:textId="77777777" w:rsidR="00A45919" w:rsidRDefault="00A45919" w:rsidP="004B635D">
      <w:pPr>
        <w:ind w:left="990" w:hanging="270"/>
        <w:rPr>
          <w:rFonts w:ascii="Arial" w:hAnsi="Arial" w:cs="Arial"/>
        </w:rPr>
      </w:pPr>
    </w:p>
    <w:p w14:paraId="001EA59F" w14:textId="77777777" w:rsidR="00A45919" w:rsidRDefault="00A45919" w:rsidP="004B635D">
      <w:pPr>
        <w:ind w:left="990" w:hanging="270"/>
        <w:rPr>
          <w:rFonts w:ascii="Arial" w:hAnsi="Arial" w:cs="Arial"/>
        </w:rPr>
      </w:pPr>
    </w:p>
    <w:p w14:paraId="354E58F5" w14:textId="77777777" w:rsidR="00A45919" w:rsidRDefault="00A45919" w:rsidP="004B635D">
      <w:pPr>
        <w:ind w:left="990" w:hanging="270"/>
        <w:rPr>
          <w:rFonts w:ascii="Arial" w:hAnsi="Arial" w:cs="Arial"/>
        </w:rPr>
      </w:pPr>
    </w:p>
    <w:p w14:paraId="2EBF3286" w14:textId="77777777" w:rsidR="00A45919" w:rsidRDefault="00A45919" w:rsidP="004B635D">
      <w:pPr>
        <w:ind w:left="990" w:hanging="270"/>
        <w:rPr>
          <w:rFonts w:ascii="Arial" w:hAnsi="Arial" w:cs="Arial"/>
        </w:rPr>
      </w:pPr>
    </w:p>
    <w:p w14:paraId="02E3BE75" w14:textId="77777777" w:rsidR="00A45919" w:rsidRDefault="00A45919" w:rsidP="004B635D">
      <w:pPr>
        <w:ind w:left="990" w:hanging="270"/>
        <w:rPr>
          <w:rFonts w:ascii="Arial" w:hAnsi="Arial" w:cs="Arial"/>
        </w:rPr>
      </w:pPr>
    </w:p>
    <w:p w14:paraId="1E16F410" w14:textId="77777777" w:rsidR="00A45919" w:rsidRDefault="00A45919" w:rsidP="004B635D">
      <w:pPr>
        <w:ind w:left="990" w:hanging="270"/>
        <w:rPr>
          <w:rFonts w:ascii="Arial" w:hAnsi="Arial" w:cs="Arial"/>
        </w:rPr>
      </w:pPr>
    </w:p>
    <w:p w14:paraId="50309AFA" w14:textId="77777777" w:rsidR="00A45919" w:rsidRDefault="00A45919" w:rsidP="004B635D">
      <w:pPr>
        <w:ind w:left="990" w:hanging="270"/>
        <w:rPr>
          <w:rFonts w:ascii="Arial" w:hAnsi="Arial" w:cs="Arial"/>
        </w:rPr>
      </w:pPr>
    </w:p>
    <w:p w14:paraId="35EDF39D" w14:textId="77777777" w:rsidR="00A45919" w:rsidRDefault="00A45919" w:rsidP="004B635D">
      <w:pPr>
        <w:ind w:left="990" w:hanging="270"/>
        <w:rPr>
          <w:rFonts w:ascii="Arial" w:hAnsi="Arial" w:cs="Arial"/>
        </w:rPr>
      </w:pPr>
    </w:p>
    <w:p w14:paraId="2E4A94C6" w14:textId="77777777" w:rsidR="00A45919" w:rsidRDefault="00A45919" w:rsidP="004B635D">
      <w:pPr>
        <w:ind w:left="990" w:hanging="270"/>
        <w:rPr>
          <w:rFonts w:ascii="Arial" w:hAnsi="Arial" w:cs="Arial"/>
        </w:rPr>
      </w:pPr>
    </w:p>
    <w:p w14:paraId="1ABA386F" w14:textId="77777777" w:rsidR="00A45919" w:rsidRDefault="00A45919" w:rsidP="004B635D">
      <w:pPr>
        <w:ind w:left="990" w:hanging="270"/>
        <w:rPr>
          <w:rFonts w:ascii="Arial" w:hAnsi="Arial" w:cs="Arial"/>
        </w:rPr>
      </w:pPr>
    </w:p>
    <w:p w14:paraId="1155483F" w14:textId="77777777" w:rsidR="00A45919" w:rsidRDefault="00A45919" w:rsidP="004B635D">
      <w:pPr>
        <w:ind w:left="990" w:hanging="270"/>
        <w:rPr>
          <w:rFonts w:ascii="Arial" w:hAnsi="Arial" w:cs="Arial"/>
        </w:rPr>
      </w:pPr>
    </w:p>
    <w:p w14:paraId="0955B286" w14:textId="77777777" w:rsidR="00A45919" w:rsidRDefault="00A45919" w:rsidP="004B635D">
      <w:pPr>
        <w:ind w:left="990" w:hanging="270"/>
        <w:rPr>
          <w:rFonts w:ascii="Arial" w:hAnsi="Arial" w:cs="Arial"/>
        </w:rPr>
      </w:pPr>
    </w:p>
    <w:p w14:paraId="3C3B64BC" w14:textId="77777777" w:rsidR="00A45919" w:rsidRDefault="00A45919" w:rsidP="004B635D">
      <w:pPr>
        <w:ind w:left="990" w:hanging="270"/>
        <w:rPr>
          <w:rFonts w:ascii="Arial" w:hAnsi="Arial" w:cs="Arial"/>
        </w:rPr>
      </w:pPr>
    </w:p>
    <w:p w14:paraId="5038B80A" w14:textId="77777777" w:rsidR="00A45919" w:rsidRDefault="00A45919" w:rsidP="004B635D">
      <w:pPr>
        <w:ind w:left="990" w:hanging="270"/>
        <w:rPr>
          <w:rFonts w:ascii="Arial" w:hAnsi="Arial" w:cs="Arial"/>
        </w:rPr>
      </w:pPr>
    </w:p>
    <w:p w14:paraId="37306682" w14:textId="77777777" w:rsidR="00A45919" w:rsidRDefault="00A45919" w:rsidP="004B635D">
      <w:pPr>
        <w:ind w:left="990" w:hanging="270"/>
        <w:rPr>
          <w:rFonts w:ascii="Arial" w:hAnsi="Arial" w:cs="Arial"/>
        </w:rPr>
      </w:pPr>
    </w:p>
    <w:p w14:paraId="68A403EC" w14:textId="77777777" w:rsidR="00A45919" w:rsidRDefault="00A45919" w:rsidP="004B635D">
      <w:pPr>
        <w:ind w:left="990" w:hanging="270"/>
        <w:rPr>
          <w:rFonts w:ascii="Arial" w:hAnsi="Arial" w:cs="Arial"/>
        </w:rPr>
      </w:pPr>
    </w:p>
    <w:p w14:paraId="489517D4" w14:textId="77777777" w:rsidR="00822ED6" w:rsidRDefault="00822ED6" w:rsidP="004B635D">
      <w:pPr>
        <w:ind w:left="990" w:hanging="270"/>
        <w:rPr>
          <w:rFonts w:ascii="Arial" w:hAnsi="Arial" w:cs="Arial"/>
        </w:rPr>
      </w:pPr>
    </w:p>
    <w:p w14:paraId="53A743CC" w14:textId="77777777" w:rsidR="00822ED6" w:rsidRDefault="00822ED6" w:rsidP="004B635D">
      <w:pPr>
        <w:ind w:left="990" w:hanging="270"/>
        <w:rPr>
          <w:rFonts w:ascii="Arial" w:hAnsi="Arial" w:cs="Arial"/>
        </w:rPr>
      </w:pPr>
    </w:p>
    <w:p w14:paraId="398A63F8" w14:textId="77777777" w:rsidR="00822ED6" w:rsidRDefault="00822ED6" w:rsidP="004B635D">
      <w:pPr>
        <w:ind w:left="990" w:hanging="270"/>
        <w:rPr>
          <w:rFonts w:ascii="Arial" w:hAnsi="Arial" w:cs="Arial"/>
        </w:rPr>
      </w:pPr>
    </w:p>
    <w:p w14:paraId="20526921" w14:textId="77777777" w:rsidR="00A45919" w:rsidRDefault="00A45919" w:rsidP="004B635D">
      <w:pPr>
        <w:ind w:left="990" w:hanging="270"/>
        <w:rPr>
          <w:rFonts w:ascii="Arial" w:hAnsi="Arial" w:cs="Arial"/>
        </w:rPr>
      </w:pPr>
    </w:p>
    <w:p w14:paraId="6FDFF9FD" w14:textId="77777777" w:rsidR="00E1674C" w:rsidRDefault="00E1674C" w:rsidP="004B635D">
      <w:pPr>
        <w:ind w:left="990" w:hanging="270"/>
        <w:rPr>
          <w:rFonts w:ascii="Arial" w:hAnsi="Arial" w:cs="Arial"/>
        </w:rPr>
      </w:pPr>
    </w:p>
    <w:p w14:paraId="7C56605E" w14:textId="42506ABB" w:rsidR="003204D5" w:rsidRDefault="003204D5" w:rsidP="004B635D">
      <w:pPr>
        <w:ind w:left="990" w:hanging="270"/>
        <w:rPr>
          <w:rFonts w:ascii="Arial" w:hAnsi="Arial" w:cs="Arial"/>
        </w:rPr>
      </w:pPr>
    </w:p>
    <w:p w14:paraId="0AE51D51" w14:textId="31F127E0" w:rsidR="003204D5" w:rsidRDefault="003204D5" w:rsidP="003204D5">
      <w:pPr>
        <w:ind w:left="990" w:hanging="270"/>
        <w:jc w:val="center"/>
        <w:rPr>
          <w:rFonts w:ascii="Arial" w:hAnsi="Arial" w:cs="Arial"/>
        </w:rPr>
      </w:pPr>
      <w:r>
        <w:rPr>
          <w:rFonts w:ascii="Arial" w:hAnsi="Arial" w:cs="Arial"/>
        </w:rPr>
        <w:t xml:space="preserve">For further technical support, email </w:t>
      </w:r>
      <w:hyperlink r:id="rId30" w:history="1">
        <w:r w:rsidRPr="000012B9">
          <w:rPr>
            <w:rStyle w:val="Hyperlink"/>
            <w:rFonts w:ascii="Arial" w:hAnsi="Arial" w:cs="Arial"/>
          </w:rPr>
          <w:t>engineering@convectium.com</w:t>
        </w:r>
      </w:hyperlink>
    </w:p>
    <w:p w14:paraId="76862C62" w14:textId="7BB70038" w:rsidR="003204D5" w:rsidRPr="003204D5" w:rsidRDefault="003204D5" w:rsidP="003204D5">
      <w:pPr>
        <w:ind w:left="990" w:hanging="270"/>
        <w:jc w:val="center"/>
        <w:rPr>
          <w:rFonts w:ascii="Arial" w:hAnsi="Arial" w:cs="Arial"/>
          <w:sz w:val="20"/>
          <w:szCs w:val="20"/>
        </w:rPr>
      </w:pPr>
      <w:r w:rsidRPr="003204D5">
        <w:rPr>
          <w:rFonts w:ascii="Arial" w:hAnsi="Arial" w:cs="Arial"/>
          <w:sz w:val="20"/>
          <w:szCs w:val="20"/>
        </w:rPr>
        <w:t>3100 Airway Ave, Suite 138, Costa Mesa, CA 92626</w:t>
      </w:r>
    </w:p>
    <w:sectPr w:rsidR="003204D5" w:rsidRPr="003204D5">
      <w:head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A43BA" w14:textId="77777777" w:rsidR="0004382A" w:rsidRDefault="0004382A" w:rsidP="00926059">
      <w:pPr>
        <w:spacing w:after="0" w:line="240" w:lineRule="auto"/>
      </w:pPr>
      <w:r>
        <w:separator/>
      </w:r>
    </w:p>
  </w:endnote>
  <w:endnote w:type="continuationSeparator" w:id="0">
    <w:p w14:paraId="2B8DEEF2" w14:textId="77777777" w:rsidR="0004382A" w:rsidRDefault="0004382A" w:rsidP="00926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E1DFA" w14:textId="77777777" w:rsidR="0004382A" w:rsidRDefault="0004382A" w:rsidP="00926059">
      <w:pPr>
        <w:spacing w:after="0" w:line="240" w:lineRule="auto"/>
      </w:pPr>
      <w:r>
        <w:separator/>
      </w:r>
    </w:p>
  </w:footnote>
  <w:footnote w:type="continuationSeparator" w:id="0">
    <w:p w14:paraId="287797BE" w14:textId="77777777" w:rsidR="0004382A" w:rsidRDefault="0004382A" w:rsidP="009260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48699" w14:textId="6B179CE1" w:rsidR="00926059" w:rsidRDefault="00926059" w:rsidP="00926059">
    <w:pPr>
      <w:pStyle w:val="Header"/>
      <w:jc w:val="center"/>
    </w:pPr>
    <w:r>
      <w:rPr>
        <w:noProof/>
      </w:rPr>
      <w:drawing>
        <wp:anchor distT="0" distB="0" distL="0" distR="0" simplePos="0" relativeHeight="251659264" behindDoc="1" locked="0" layoutInCell="1" allowOverlap="1" wp14:anchorId="03EA64EB" wp14:editId="4D05D3D5">
          <wp:simplePos x="0" y="0"/>
          <wp:positionH relativeFrom="margin">
            <wp:align>center</wp:align>
          </wp:positionH>
          <wp:positionV relativeFrom="page">
            <wp:posOffset>426720</wp:posOffset>
          </wp:positionV>
          <wp:extent cx="867381" cy="427859"/>
          <wp:effectExtent l="0" t="0" r="0" b="0"/>
          <wp:wrapNone/>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1" cstate="print"/>
                  <a:stretch>
                    <a:fillRect/>
                  </a:stretch>
                </pic:blipFill>
                <pic:spPr>
                  <a:xfrm>
                    <a:off x="0" y="0"/>
                    <a:ext cx="867381" cy="427859"/>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059"/>
    <w:rsid w:val="0004382A"/>
    <w:rsid w:val="00095DBC"/>
    <w:rsid w:val="000E4D69"/>
    <w:rsid w:val="001011AA"/>
    <w:rsid w:val="00144AD8"/>
    <w:rsid w:val="001746C1"/>
    <w:rsid w:val="0018752E"/>
    <w:rsid w:val="001C002B"/>
    <w:rsid w:val="00221FE6"/>
    <w:rsid w:val="002246C5"/>
    <w:rsid w:val="0024361C"/>
    <w:rsid w:val="0027365C"/>
    <w:rsid w:val="0027490A"/>
    <w:rsid w:val="00287EB6"/>
    <w:rsid w:val="002C1950"/>
    <w:rsid w:val="002F31A0"/>
    <w:rsid w:val="00307EC8"/>
    <w:rsid w:val="003204D5"/>
    <w:rsid w:val="0032432E"/>
    <w:rsid w:val="00345324"/>
    <w:rsid w:val="00361712"/>
    <w:rsid w:val="0038536C"/>
    <w:rsid w:val="003A6DD7"/>
    <w:rsid w:val="003C0AB9"/>
    <w:rsid w:val="003D0103"/>
    <w:rsid w:val="003D5F94"/>
    <w:rsid w:val="00406E4C"/>
    <w:rsid w:val="00412402"/>
    <w:rsid w:val="004252C2"/>
    <w:rsid w:val="00425C8F"/>
    <w:rsid w:val="004309ED"/>
    <w:rsid w:val="004314D1"/>
    <w:rsid w:val="00445BA7"/>
    <w:rsid w:val="004776A6"/>
    <w:rsid w:val="004A1934"/>
    <w:rsid w:val="004B635D"/>
    <w:rsid w:val="00547FA9"/>
    <w:rsid w:val="005647BC"/>
    <w:rsid w:val="005A0877"/>
    <w:rsid w:val="005A5DDF"/>
    <w:rsid w:val="005D6AF8"/>
    <w:rsid w:val="005F5A34"/>
    <w:rsid w:val="00612DAD"/>
    <w:rsid w:val="00614D66"/>
    <w:rsid w:val="00623650"/>
    <w:rsid w:val="00625FA1"/>
    <w:rsid w:val="00627214"/>
    <w:rsid w:val="0063656A"/>
    <w:rsid w:val="006A24F8"/>
    <w:rsid w:val="006B7815"/>
    <w:rsid w:val="006C44E9"/>
    <w:rsid w:val="00715173"/>
    <w:rsid w:val="007261E9"/>
    <w:rsid w:val="00731022"/>
    <w:rsid w:val="007356FE"/>
    <w:rsid w:val="0077011F"/>
    <w:rsid w:val="007C438D"/>
    <w:rsid w:val="007C7081"/>
    <w:rsid w:val="008077D6"/>
    <w:rsid w:val="00811588"/>
    <w:rsid w:val="00822ED6"/>
    <w:rsid w:val="00844011"/>
    <w:rsid w:val="00872A9C"/>
    <w:rsid w:val="00881C67"/>
    <w:rsid w:val="008D6699"/>
    <w:rsid w:val="00907873"/>
    <w:rsid w:val="0092201E"/>
    <w:rsid w:val="00926059"/>
    <w:rsid w:val="00946F94"/>
    <w:rsid w:val="00964866"/>
    <w:rsid w:val="009820D7"/>
    <w:rsid w:val="00984C83"/>
    <w:rsid w:val="00986AFF"/>
    <w:rsid w:val="00994DA3"/>
    <w:rsid w:val="009A75B1"/>
    <w:rsid w:val="009C0F2D"/>
    <w:rsid w:val="00A169D6"/>
    <w:rsid w:val="00A23A77"/>
    <w:rsid w:val="00A45919"/>
    <w:rsid w:val="00A46758"/>
    <w:rsid w:val="00AD41B7"/>
    <w:rsid w:val="00B13635"/>
    <w:rsid w:val="00B20C11"/>
    <w:rsid w:val="00B4152C"/>
    <w:rsid w:val="00B61A75"/>
    <w:rsid w:val="00B74241"/>
    <w:rsid w:val="00B9217F"/>
    <w:rsid w:val="00BA591A"/>
    <w:rsid w:val="00BB2287"/>
    <w:rsid w:val="00C13D31"/>
    <w:rsid w:val="00C154A9"/>
    <w:rsid w:val="00C51440"/>
    <w:rsid w:val="00C521A4"/>
    <w:rsid w:val="00C730F4"/>
    <w:rsid w:val="00C8362E"/>
    <w:rsid w:val="00CD0E9E"/>
    <w:rsid w:val="00D05216"/>
    <w:rsid w:val="00D30274"/>
    <w:rsid w:val="00D37894"/>
    <w:rsid w:val="00D42F4C"/>
    <w:rsid w:val="00D54831"/>
    <w:rsid w:val="00DA6412"/>
    <w:rsid w:val="00DA6955"/>
    <w:rsid w:val="00DB639E"/>
    <w:rsid w:val="00DC6E48"/>
    <w:rsid w:val="00DC7187"/>
    <w:rsid w:val="00E0077E"/>
    <w:rsid w:val="00E04F27"/>
    <w:rsid w:val="00E1674C"/>
    <w:rsid w:val="00E21647"/>
    <w:rsid w:val="00E46C10"/>
    <w:rsid w:val="00E65FC6"/>
    <w:rsid w:val="00EA0B79"/>
    <w:rsid w:val="00ED7BD4"/>
    <w:rsid w:val="00EE2491"/>
    <w:rsid w:val="00F136B8"/>
    <w:rsid w:val="00F73947"/>
    <w:rsid w:val="00F83B9F"/>
    <w:rsid w:val="00FB32AE"/>
    <w:rsid w:val="00FB4F1A"/>
    <w:rsid w:val="00FB5069"/>
    <w:rsid w:val="00FC2663"/>
    <w:rsid w:val="00FC6457"/>
    <w:rsid w:val="00FD1933"/>
    <w:rsid w:val="00FE0A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36759"/>
  <w15:chartTrackingRefBased/>
  <w15:docId w15:val="{08062A69-55CC-4C3B-B78C-9EA3D2F60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60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60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6059"/>
  </w:style>
  <w:style w:type="paragraph" w:styleId="Footer">
    <w:name w:val="footer"/>
    <w:basedOn w:val="Normal"/>
    <w:link w:val="FooterChar"/>
    <w:uiPriority w:val="99"/>
    <w:unhideWhenUsed/>
    <w:rsid w:val="009260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6059"/>
  </w:style>
  <w:style w:type="character" w:customStyle="1" w:styleId="Heading1Char">
    <w:name w:val="Heading 1 Char"/>
    <w:basedOn w:val="DefaultParagraphFont"/>
    <w:link w:val="Heading1"/>
    <w:uiPriority w:val="9"/>
    <w:rsid w:val="00926059"/>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1C002B"/>
    <w:rPr>
      <w:color w:val="1F3864" w:themeColor="accent1" w:themeShade="80"/>
      <w:u w:val="single"/>
    </w:rPr>
  </w:style>
  <w:style w:type="character" w:styleId="UnresolvedMention">
    <w:name w:val="Unresolved Mention"/>
    <w:basedOn w:val="DefaultParagraphFont"/>
    <w:uiPriority w:val="99"/>
    <w:semiHidden/>
    <w:unhideWhenUsed/>
    <w:rsid w:val="003204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customXml" Target="ink/ink2.xml"/><Relationship Id="rId7" Type="http://schemas.openxmlformats.org/officeDocument/2006/relationships/hyperlink" Target="mailto:engineering@convectium.co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svg"/><Relationship Id="rId20" Type="http://schemas.openxmlformats.org/officeDocument/2006/relationships/image" Target="media/image12.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sv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customXml" Target="ink/ink1.xm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hyperlink" Target="mailto:engineering@convectiu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9T01:05:50.451"/>
    </inkml:context>
    <inkml:brush xml:id="br0">
      <inkml:brushProperty name="width" value="0.05" units="cm"/>
      <inkml:brushProperty name="height" value="0.05" units="cm"/>
      <inkml:brushProperty name="color" value="#00B050"/>
    </inkml:brush>
  </inkml:definitions>
  <inkml:trace contextRef="#ctx0" brushRef="#br0">0 0 24575,'1267'0'-1365,"-1253"0"-5461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9T01:13:54.404"/>
    </inkml:context>
    <inkml:brush xml:id="br0">
      <inkml:brushProperty name="width" value="0.05" units="cm"/>
      <inkml:brushProperty name="height" value="0.05" units="cm"/>
      <inkml:brushProperty name="color" value="#E71224"/>
    </inkml:brush>
  </inkml:definitions>
  <inkml:trace contextRef="#ctx0" brushRef="#br0">0 364 24575,'96'-109'0,"-4"3"0,-76 90 0,1 0 0,1 1 0,0 1 0,21-12 0,-39 25 0,24-13 0,33-14 0,-47 24 0,-1 1 0,1 0 0,0 0 0,0 1 0,1 1 0,19-1 0,-18 1 0,1 1 0,0 1 0,0 0 0,-1 1 0,1 0 0,-1 1 0,1 1 0,-1-1 0,0 2 0,0 0 0,-1 1 0,0 0 0,0 0 0,0 1 0,16 14 0,-16-13 0,0 0 0,1-1 0,1 0 0,21 9 0,-23-12 0,-1 1 0,0 0 0,0 1 0,0 0 0,0 0 0,-1 1 0,0 0 0,12 12 0,124 137-1365,-138-146-5461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26A237-26E1-4C56-BE9D-54CE387B9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1511</Words>
  <Characters>8614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Convectium Engineering</dc:creator>
  <cp:keywords/>
  <dc:description/>
  <cp:lastModifiedBy>Convectium Engineering</cp:lastModifiedBy>
  <cp:revision>5</cp:revision>
  <cp:lastPrinted>2022-03-14T22:19:00Z</cp:lastPrinted>
  <dcterms:created xsi:type="dcterms:W3CDTF">2022-03-29T21:39:00Z</dcterms:created>
  <dcterms:modified xsi:type="dcterms:W3CDTF">2022-11-29T00:50:00Z</dcterms:modified>
</cp:coreProperties>
</file>